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927" w:rsidRPr="00905714" w:rsidRDefault="002E7927" w:rsidP="002E7927">
      <w:pPr>
        <w:jc w:val="center"/>
        <w:rPr>
          <w:rFonts w:ascii="Times New Roman" w:hAnsi="Times New Roman"/>
        </w:rPr>
      </w:pPr>
      <w:r>
        <w:rPr>
          <w:rFonts w:ascii="Times New Roman" w:hAnsi="Times New Roman"/>
          <w:noProof/>
          <w:sz w:val="40"/>
          <w:szCs w:val="40"/>
        </w:rPr>
        <w:drawing>
          <wp:anchor distT="0" distB="0" distL="114300" distR="114300" simplePos="0" relativeHeight="251660288" behindDoc="0" locked="0" layoutInCell="1" allowOverlap="1">
            <wp:simplePos x="0" y="0"/>
            <wp:positionH relativeFrom="column">
              <wp:posOffset>4114800</wp:posOffset>
            </wp:positionH>
            <wp:positionV relativeFrom="paragraph">
              <wp:posOffset>-180975</wp:posOffset>
            </wp:positionV>
            <wp:extent cx="1571625" cy="1028700"/>
            <wp:effectExtent l="19050" t="0" r="9525" b="0"/>
            <wp:wrapSquare wrapText="bothSides"/>
            <wp:docPr id="2" name="Picture 2" descr="http://www.wdafs.org/Anchorage2005/images/Sea-Grant-logo-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dafs.org/Anchorage2005/images/Sea-Grant-logo-blue.gif"/>
                    <pic:cNvPicPr>
                      <a:picLocks noChangeAspect="1" noChangeArrowheads="1"/>
                    </pic:cNvPicPr>
                  </pic:nvPicPr>
                  <pic:blipFill>
                    <a:blip r:embed="rId6" cstate="print"/>
                    <a:srcRect/>
                    <a:stretch>
                      <a:fillRect/>
                    </a:stretch>
                  </pic:blipFill>
                  <pic:spPr bwMode="auto">
                    <a:xfrm>
                      <a:off x="0" y="0"/>
                      <a:ext cx="1571625" cy="1028700"/>
                    </a:xfrm>
                    <a:prstGeom prst="rect">
                      <a:avLst/>
                    </a:prstGeom>
                    <a:noFill/>
                    <a:ln w="9525">
                      <a:noFill/>
                      <a:miter lim="800000"/>
                      <a:headEnd/>
                      <a:tailEnd/>
                    </a:ln>
                  </pic:spPr>
                </pic:pic>
              </a:graphicData>
            </a:graphic>
          </wp:anchor>
        </w:drawing>
      </w:r>
      <w:r>
        <w:rPr>
          <w:rFonts w:ascii="Times New Roman" w:hAnsi="Times New Roman"/>
          <w:noProof/>
        </w:rPr>
        <w:drawing>
          <wp:anchor distT="0" distB="0" distL="114300" distR="114300" simplePos="0" relativeHeight="251661312" behindDoc="0" locked="0" layoutInCell="1" allowOverlap="1">
            <wp:simplePos x="0" y="0"/>
            <wp:positionH relativeFrom="column">
              <wp:posOffset>285750</wp:posOffset>
            </wp:positionH>
            <wp:positionV relativeFrom="paragraph">
              <wp:posOffset>219075</wp:posOffset>
            </wp:positionV>
            <wp:extent cx="1762125" cy="628650"/>
            <wp:effectExtent l="19050" t="0" r="9525" b="0"/>
            <wp:wrapSquare wrapText="bothSides"/>
            <wp:docPr id="3" name="Picture 3" descr="AOO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OOSc"/>
                    <pic:cNvPicPr>
                      <a:picLocks noChangeAspect="1" noChangeArrowheads="1"/>
                    </pic:cNvPicPr>
                  </pic:nvPicPr>
                  <pic:blipFill>
                    <a:blip r:embed="rId7" cstate="print"/>
                    <a:srcRect/>
                    <a:stretch>
                      <a:fillRect/>
                    </a:stretch>
                  </pic:blipFill>
                  <pic:spPr bwMode="auto">
                    <a:xfrm>
                      <a:off x="0" y="0"/>
                      <a:ext cx="1762125" cy="628650"/>
                    </a:xfrm>
                    <a:prstGeom prst="rect">
                      <a:avLst/>
                    </a:prstGeom>
                    <a:noFill/>
                    <a:ln w="9525">
                      <a:noFill/>
                      <a:miter lim="800000"/>
                      <a:headEnd/>
                      <a:tailEnd/>
                    </a:ln>
                  </pic:spPr>
                </pic:pic>
              </a:graphicData>
            </a:graphic>
          </wp:anchor>
        </w:drawing>
      </w:r>
      <w:r w:rsidRPr="00905714">
        <w:rPr>
          <w:rFonts w:ascii="Times New Roman" w:hAnsi="Times New Roman"/>
        </w:rPr>
        <w:t xml:space="preserve">       </w:t>
      </w:r>
    </w:p>
    <w:p w:rsidR="002E7927" w:rsidRPr="00905714" w:rsidRDefault="002E7927" w:rsidP="002E7927">
      <w:pPr>
        <w:rPr>
          <w:rFonts w:ascii="Times New Roman" w:hAnsi="Times New Roman"/>
        </w:rPr>
      </w:pPr>
    </w:p>
    <w:p w:rsidR="002E7927" w:rsidRPr="00905714" w:rsidRDefault="002E7927" w:rsidP="002E7927">
      <w:pPr>
        <w:rPr>
          <w:rFonts w:ascii="Times New Roman" w:hAnsi="Times New Roman"/>
        </w:rPr>
      </w:pPr>
    </w:p>
    <w:p w:rsidR="002E7927" w:rsidRPr="00905714" w:rsidRDefault="002E7927" w:rsidP="002E7927">
      <w:pPr>
        <w:jc w:val="center"/>
        <w:rPr>
          <w:rFonts w:ascii="Times New Roman" w:hAnsi="Times New Roman"/>
          <w:b/>
          <w:sz w:val="28"/>
          <w:szCs w:val="28"/>
        </w:rPr>
      </w:pPr>
      <w:r w:rsidRPr="00905714">
        <w:rPr>
          <w:rFonts w:ascii="Times New Roman" w:hAnsi="Times New Roman"/>
          <w:b/>
          <w:sz w:val="28"/>
          <w:szCs w:val="28"/>
        </w:rPr>
        <w:t xml:space="preserve">Alaska Marine Policy Forum </w:t>
      </w:r>
    </w:p>
    <w:p w:rsidR="002E7927" w:rsidRDefault="002E7927" w:rsidP="002E7927">
      <w:pPr>
        <w:jc w:val="center"/>
        <w:rPr>
          <w:rFonts w:ascii="Times New Roman" w:hAnsi="Times New Roman"/>
        </w:rPr>
      </w:pPr>
      <w:r w:rsidRPr="00905714">
        <w:rPr>
          <w:rFonts w:ascii="Times New Roman" w:hAnsi="Times New Roman"/>
        </w:rPr>
        <w:t xml:space="preserve">Summary of Wednesday, </w:t>
      </w:r>
      <w:r>
        <w:rPr>
          <w:rFonts w:ascii="Times New Roman" w:hAnsi="Times New Roman"/>
        </w:rPr>
        <w:t>July 27</w:t>
      </w:r>
      <w:r w:rsidRPr="00905714">
        <w:rPr>
          <w:rFonts w:ascii="Times New Roman" w:hAnsi="Times New Roman"/>
        </w:rPr>
        <w:t>, 2011 call</w:t>
      </w:r>
    </w:p>
    <w:p w:rsidR="002E7927" w:rsidRPr="00905714" w:rsidRDefault="002E7927" w:rsidP="002E7927">
      <w:pPr>
        <w:jc w:val="center"/>
        <w:rPr>
          <w:rFonts w:ascii="Times New Roman" w:hAnsi="Times New Roman"/>
        </w:rPr>
      </w:pPr>
      <w:r w:rsidRPr="00905714">
        <w:rPr>
          <w:rFonts w:ascii="Times New Roman" w:hAnsi="Times New Roman"/>
        </w:rPr>
        <w:t>Host</w:t>
      </w:r>
      <w:r w:rsidR="00AE3141">
        <w:rPr>
          <w:rFonts w:ascii="Times New Roman" w:hAnsi="Times New Roman"/>
        </w:rPr>
        <w:t>s</w:t>
      </w:r>
      <w:r w:rsidRPr="00905714">
        <w:rPr>
          <w:rFonts w:ascii="Times New Roman" w:hAnsi="Times New Roman"/>
        </w:rPr>
        <w:t xml:space="preserve">: Molly McCammon </w:t>
      </w:r>
      <w:hyperlink r:id="rId8" w:history="1">
        <w:r w:rsidRPr="00905714">
          <w:rPr>
            <w:rStyle w:val="Hyperlink"/>
            <w:rFonts w:ascii="Times New Roman" w:hAnsi="Times New Roman"/>
          </w:rPr>
          <w:t>mccammon@aoos.org</w:t>
        </w:r>
      </w:hyperlink>
      <w:r w:rsidRPr="00905714">
        <w:rPr>
          <w:rFonts w:ascii="Times New Roman" w:hAnsi="Times New Roman"/>
        </w:rPr>
        <w:t xml:space="preserve"> </w:t>
      </w:r>
      <w:r w:rsidR="00AE3141">
        <w:rPr>
          <w:rFonts w:ascii="Times New Roman" w:hAnsi="Times New Roman"/>
        </w:rPr>
        <w:t>and Paula Cullenberg paula.cullenberg@alaska.edu</w:t>
      </w:r>
    </w:p>
    <w:p w:rsidR="002E7927" w:rsidRPr="00905714" w:rsidRDefault="002E7927" w:rsidP="002E7927">
      <w:pPr>
        <w:rPr>
          <w:rFonts w:ascii="Times New Roman" w:hAnsi="Times New Roman"/>
          <w:b/>
          <w:i/>
        </w:rPr>
      </w:pPr>
      <w:r w:rsidRPr="00905714">
        <w:rPr>
          <w:rFonts w:ascii="Times New Roman" w:hAnsi="Times New Roman"/>
          <w:b/>
          <w:i/>
        </w:rPr>
        <w:t>Alaska Marine Policy Forum:</w:t>
      </w:r>
      <w:r w:rsidRPr="00905714">
        <w:rPr>
          <w:rFonts w:ascii="Times New Roman" w:hAnsi="Times New Roman"/>
          <w:i/>
        </w:rPr>
        <w:t xml:space="preserve"> </w:t>
      </w:r>
      <w:r w:rsidRPr="00905714">
        <w:rPr>
          <w:rFonts w:ascii="Times New Roman" w:hAnsi="Times New Roman"/>
          <w:b/>
          <w:i/>
        </w:rPr>
        <w:t xml:space="preserve">A bimonthly teleconference for Alaskans to network and share information about marine policy, budgets, and legislation at state, national, and international levels, sponsored by Alaska Sea Grant and the Alaska Ocean Observing System. </w:t>
      </w:r>
    </w:p>
    <w:p w:rsidR="002E7927" w:rsidRPr="00905714" w:rsidRDefault="002E7927" w:rsidP="002E7927">
      <w:pPr>
        <w:rPr>
          <w:rFonts w:ascii="Times New Roman" w:hAnsi="Times New Roman"/>
          <w:b/>
        </w:rPr>
      </w:pPr>
      <w:r w:rsidRPr="00905714">
        <w:rPr>
          <w:rFonts w:ascii="Times New Roman" w:hAnsi="Times New Roman"/>
          <w:b/>
        </w:rPr>
        <w:t xml:space="preserve">NOTES FROM THE </w:t>
      </w:r>
      <w:r>
        <w:rPr>
          <w:rFonts w:ascii="Times New Roman" w:hAnsi="Times New Roman"/>
          <w:b/>
        </w:rPr>
        <w:t>July</w:t>
      </w:r>
      <w:r w:rsidRPr="00905714">
        <w:rPr>
          <w:rFonts w:ascii="Times New Roman" w:hAnsi="Times New Roman"/>
          <w:b/>
        </w:rPr>
        <w:t xml:space="preserve"> </w:t>
      </w:r>
      <w:r>
        <w:rPr>
          <w:rFonts w:ascii="Times New Roman" w:hAnsi="Times New Roman"/>
          <w:b/>
        </w:rPr>
        <w:t>27</w:t>
      </w:r>
      <w:r w:rsidRPr="00905714">
        <w:rPr>
          <w:rFonts w:ascii="Times New Roman" w:hAnsi="Times New Roman"/>
          <w:b/>
        </w:rPr>
        <w:t xml:space="preserve"> CALL</w:t>
      </w:r>
      <w:r>
        <w:rPr>
          <w:rFonts w:ascii="Times New Roman" w:hAnsi="Times New Roman"/>
          <w:b/>
        </w:rPr>
        <w:t xml:space="preserve"> </w:t>
      </w:r>
    </w:p>
    <w:p w:rsidR="002A7B08" w:rsidRPr="002E7927" w:rsidRDefault="002A7B08">
      <w:pPr>
        <w:rPr>
          <w:b/>
          <w:i/>
        </w:rPr>
      </w:pPr>
      <w:r w:rsidRPr="002E7927">
        <w:rPr>
          <w:b/>
          <w:i/>
        </w:rPr>
        <w:t xml:space="preserve">Bob King, Senator </w:t>
      </w:r>
      <w:proofErr w:type="spellStart"/>
      <w:r w:rsidRPr="002E7927">
        <w:rPr>
          <w:b/>
          <w:i/>
        </w:rPr>
        <w:t>Begich</w:t>
      </w:r>
      <w:r w:rsidR="002E7927" w:rsidRPr="002E7927">
        <w:rPr>
          <w:b/>
          <w:i/>
        </w:rPr>
        <w:t>’s</w:t>
      </w:r>
      <w:proofErr w:type="spellEnd"/>
      <w:r w:rsidR="002E7927" w:rsidRPr="002E7927">
        <w:rPr>
          <w:b/>
          <w:i/>
        </w:rPr>
        <w:t xml:space="preserve"> Office</w:t>
      </w:r>
      <w:r w:rsidRPr="002E7927">
        <w:rPr>
          <w:b/>
          <w:i/>
        </w:rPr>
        <w:t>:</w:t>
      </w:r>
    </w:p>
    <w:p w:rsidR="002A7B08" w:rsidRDefault="002E7927">
      <w:r>
        <w:t xml:space="preserve">Bob reported there were </w:t>
      </w:r>
      <w:r w:rsidR="002A7B08">
        <w:t xml:space="preserve">2 hearings this week </w:t>
      </w:r>
      <w:r>
        <w:t xml:space="preserve">in the </w:t>
      </w:r>
      <w:r w:rsidR="002A7B08">
        <w:t>oc</w:t>
      </w:r>
      <w:r>
        <w:t xml:space="preserve">ean fisheries </w:t>
      </w:r>
      <w:r w:rsidR="008F201C">
        <w:t>subcommittee: 1</w:t>
      </w:r>
      <w:r>
        <w:t>) “L</w:t>
      </w:r>
      <w:r w:rsidR="002A7B08">
        <w:t>essons l</w:t>
      </w:r>
      <w:r>
        <w:t>ea</w:t>
      </w:r>
      <w:r w:rsidR="002A7B08">
        <w:t xml:space="preserve">rned from </w:t>
      </w:r>
      <w:r w:rsidR="00A31303">
        <w:t xml:space="preserve">the </w:t>
      </w:r>
      <w:r w:rsidR="002A7B08">
        <w:t>Gulf</w:t>
      </w:r>
      <w:r w:rsidR="00A31303">
        <w:t xml:space="preserve"> of Mexico oil spill</w:t>
      </w:r>
      <w:r>
        <w:t xml:space="preserve">” and </w:t>
      </w:r>
      <w:r w:rsidR="002A7B08">
        <w:t xml:space="preserve">2) </w:t>
      </w:r>
      <w:r>
        <w:t>“A</w:t>
      </w:r>
      <w:r w:rsidR="002A7B08">
        <w:t>rctic infrastructure needs</w:t>
      </w:r>
      <w:r>
        <w:t>” with the Coast G</w:t>
      </w:r>
      <w:r w:rsidR="002A7B08">
        <w:t xml:space="preserve">uard commandant, </w:t>
      </w:r>
      <w:r>
        <w:t>S</w:t>
      </w:r>
      <w:r w:rsidR="002A7B08">
        <w:t>hell</w:t>
      </w:r>
      <w:r>
        <w:t xml:space="preserve"> </w:t>
      </w:r>
      <w:r w:rsidR="00AE3141">
        <w:t>O</w:t>
      </w:r>
      <w:r>
        <w:t>il</w:t>
      </w:r>
      <w:r w:rsidR="002A7B08">
        <w:t>,</w:t>
      </w:r>
      <w:r>
        <w:t xml:space="preserve"> and</w:t>
      </w:r>
      <w:r w:rsidR="002A7B08">
        <w:t xml:space="preserve"> others.  </w:t>
      </w:r>
      <w:r>
        <w:t>There has been good discussion on the Coast G</w:t>
      </w:r>
      <w:r w:rsidR="002A7B08">
        <w:t xml:space="preserve">uard </w:t>
      </w:r>
      <w:r>
        <w:t>requirements to fulfill its</w:t>
      </w:r>
      <w:r w:rsidR="002A7B08">
        <w:t xml:space="preserve"> </w:t>
      </w:r>
      <w:r>
        <w:t>Arctic</w:t>
      </w:r>
      <w:r w:rsidR="002A7B08">
        <w:t xml:space="preserve"> mission.  </w:t>
      </w:r>
      <w:r>
        <w:t>Among the needs are</w:t>
      </w:r>
      <w:r w:rsidR="002A7B08">
        <w:t xml:space="preserve"> 6 ice breakers</w:t>
      </w:r>
      <w:r>
        <w:t xml:space="preserve">.  </w:t>
      </w:r>
      <w:r w:rsidR="002A7B08">
        <w:t xml:space="preserve">Right now we just have </w:t>
      </w:r>
      <w:r w:rsidR="00A31303">
        <w:t xml:space="preserve">the </w:t>
      </w:r>
      <w:r w:rsidR="002A7B08">
        <w:t xml:space="preserve">Healy.  </w:t>
      </w:r>
    </w:p>
    <w:p w:rsidR="002A7B08" w:rsidRDefault="002A7B08">
      <w:r>
        <w:t xml:space="preserve">Earlier </w:t>
      </w:r>
      <w:r w:rsidR="002E7927">
        <w:t>on the 27th</w:t>
      </w:r>
      <w:r>
        <w:t xml:space="preserve">, </w:t>
      </w:r>
      <w:r w:rsidR="002E7927">
        <w:t>a meeting of the Democratic outreach committee discussed the e</w:t>
      </w:r>
      <w:r>
        <w:t>conomic importan</w:t>
      </w:r>
      <w:r w:rsidR="002E7927">
        <w:t>ce</w:t>
      </w:r>
      <w:r>
        <w:t xml:space="preserve"> of </w:t>
      </w:r>
      <w:r w:rsidR="002E7927">
        <w:t xml:space="preserve">the ocean, including the </w:t>
      </w:r>
      <w:r>
        <w:t xml:space="preserve">seafood industry. </w:t>
      </w:r>
      <w:r w:rsidR="002E7927">
        <w:t>There is a s</w:t>
      </w:r>
      <w:r>
        <w:t>trong push for continued research and enforcement activities</w:t>
      </w:r>
      <w:r w:rsidR="002E7927">
        <w:t>, and discussions about</w:t>
      </w:r>
      <w:r>
        <w:t xml:space="preserve"> shipping and tourism. </w:t>
      </w:r>
      <w:r w:rsidR="002E7927">
        <w:t xml:space="preserve">Some of the </w:t>
      </w:r>
      <w:r>
        <w:t xml:space="preserve">Deadliest </w:t>
      </w:r>
      <w:r w:rsidR="002E7927">
        <w:t>C</w:t>
      </w:r>
      <w:r>
        <w:t xml:space="preserve">atch fishermen were </w:t>
      </w:r>
      <w:r w:rsidR="002E7927">
        <w:t>at the hearing</w:t>
      </w:r>
      <w:r>
        <w:t>.</w:t>
      </w:r>
    </w:p>
    <w:p w:rsidR="002E7927" w:rsidRDefault="002E7927">
      <w:r>
        <w:t>Legislation is progressing</w:t>
      </w:r>
      <w:r w:rsidR="002A7B08">
        <w:t xml:space="preserve"> on </w:t>
      </w:r>
      <w:r>
        <w:t xml:space="preserve">an </w:t>
      </w:r>
      <w:r w:rsidR="002A7B08">
        <w:t>oil spill research provision</w:t>
      </w:r>
      <w:r w:rsidR="00A31303">
        <w:t>,</w:t>
      </w:r>
      <w:r>
        <w:t xml:space="preserve"> which is w</w:t>
      </w:r>
      <w:r w:rsidR="002A7B08">
        <w:t xml:space="preserve">rapped up in </w:t>
      </w:r>
      <w:r w:rsidR="00AE3141">
        <w:t xml:space="preserve">the </w:t>
      </w:r>
      <w:r w:rsidR="002A7B08">
        <w:t xml:space="preserve">new Shore Act to address Gulf issues.  Markup in August will include </w:t>
      </w:r>
      <w:r>
        <w:t>Senator Inouye’s</w:t>
      </w:r>
      <w:r w:rsidR="002A7B08">
        <w:t xml:space="preserve"> marine debris bill.  </w:t>
      </w:r>
    </w:p>
    <w:p w:rsidR="002A7B08" w:rsidRDefault="002E7927">
      <w:r>
        <w:t xml:space="preserve">With respect to the Alaska Coastal Zone Management Program (ACMP), </w:t>
      </w:r>
      <w:r w:rsidR="00AE3141">
        <w:t xml:space="preserve">Senator </w:t>
      </w:r>
      <w:r w:rsidR="002A7B08">
        <w:t xml:space="preserve">Begich did not </w:t>
      </w:r>
      <w:r w:rsidR="00AE3141">
        <w:t xml:space="preserve">want </w:t>
      </w:r>
      <w:r>
        <w:t>the program to get cut</w:t>
      </w:r>
      <w:r w:rsidR="002A7B08">
        <w:t>.  Alaskans can still comment on federal projects, but</w:t>
      </w:r>
      <w:r w:rsidR="00C2160C">
        <w:t xml:space="preserve"> the</w:t>
      </w:r>
      <w:r w:rsidR="002A7B08">
        <w:t xml:space="preserve"> </w:t>
      </w:r>
      <w:r w:rsidR="00A31303">
        <w:t xml:space="preserve">Senator believes that the </w:t>
      </w:r>
      <w:r w:rsidR="002A7B08">
        <w:t xml:space="preserve">loss of </w:t>
      </w:r>
      <w:r w:rsidR="00A31303">
        <w:t>the “</w:t>
      </w:r>
      <w:r w:rsidR="002A7B08">
        <w:t>consistency provision</w:t>
      </w:r>
      <w:r w:rsidR="00A31303">
        <w:t>”</w:t>
      </w:r>
      <w:r w:rsidR="002A7B08">
        <w:t xml:space="preserve"> (that federal actions be consistent with state policy</w:t>
      </w:r>
      <w:r w:rsidR="00C2160C">
        <w:t>)</w:t>
      </w:r>
      <w:r w:rsidR="002A7B08">
        <w:t xml:space="preserve"> is irreplaceable.  Many</w:t>
      </w:r>
      <w:r w:rsidR="00C2160C">
        <w:t xml:space="preserve"> people</w:t>
      </w:r>
      <w:r w:rsidR="002A7B08">
        <w:t xml:space="preserve"> have contacted </w:t>
      </w:r>
      <w:r w:rsidR="00AE3141">
        <w:t xml:space="preserve">Senator </w:t>
      </w:r>
      <w:proofErr w:type="spellStart"/>
      <w:r w:rsidR="002A7B08">
        <w:t>Begich’s</w:t>
      </w:r>
      <w:proofErr w:type="spellEnd"/>
      <w:r w:rsidR="002A7B08">
        <w:t xml:space="preserve"> office to see if </w:t>
      </w:r>
      <w:r w:rsidR="00AE3141">
        <w:t xml:space="preserve">the federal </w:t>
      </w:r>
      <w:r w:rsidR="002A7B08">
        <w:t>CZMA can be amended to include municipalit</w:t>
      </w:r>
      <w:r w:rsidR="00A31303">
        <w:t>ies</w:t>
      </w:r>
      <w:r w:rsidR="002A7B08">
        <w:t xml:space="preserve"> and tribes.  </w:t>
      </w:r>
      <w:r w:rsidR="00A31303">
        <w:t>Bob said t</w:t>
      </w:r>
      <w:r w:rsidR="002A7B08">
        <w:t xml:space="preserve">his is not </w:t>
      </w:r>
      <w:r w:rsidR="00AE3141">
        <w:t xml:space="preserve">an </w:t>
      </w:r>
      <w:r w:rsidR="002A7B08">
        <w:t xml:space="preserve">easy or quick fix.  </w:t>
      </w:r>
      <w:r w:rsidR="00C2160C">
        <w:t>Establishing multiple programs to administer in one state jurisdiction creates complications, and makes it hard to enforce consistency provisions.  Additionally, n</w:t>
      </w:r>
      <w:r w:rsidR="002A7B08">
        <w:t xml:space="preserve">othing is moving quickly through </w:t>
      </w:r>
      <w:r w:rsidR="00C2160C">
        <w:t>C</w:t>
      </w:r>
      <w:r w:rsidR="002A7B08">
        <w:t>ongress</w:t>
      </w:r>
      <w:r w:rsidR="00C2160C">
        <w:t xml:space="preserve">, and </w:t>
      </w:r>
      <w:r w:rsidR="002A7B08">
        <w:t>Bob sense</w:t>
      </w:r>
      <w:r w:rsidR="00C2160C">
        <w:t>d</w:t>
      </w:r>
      <w:r w:rsidR="002A7B08">
        <w:t xml:space="preserve"> very little political support in </w:t>
      </w:r>
      <w:r w:rsidR="00AE3141">
        <w:t>C</w:t>
      </w:r>
      <w:r w:rsidR="002A7B08">
        <w:t>ongress to chang</w:t>
      </w:r>
      <w:r w:rsidR="00C2160C">
        <w:t xml:space="preserve">e </w:t>
      </w:r>
      <w:r w:rsidR="002A7B08">
        <w:t xml:space="preserve">federal law to address </w:t>
      </w:r>
      <w:r w:rsidR="00AE3141">
        <w:t xml:space="preserve">a </w:t>
      </w:r>
      <w:r w:rsidR="002A7B08">
        <w:t xml:space="preserve">state-specific problem. </w:t>
      </w:r>
      <w:r w:rsidR="00C2160C">
        <w:t>A s</w:t>
      </w:r>
      <w:r w:rsidR="002A7B08">
        <w:t>horter term fix would be</w:t>
      </w:r>
      <w:r w:rsidR="00C2160C">
        <w:t xml:space="preserve"> for</w:t>
      </w:r>
      <w:r w:rsidR="002A7B08">
        <w:t xml:space="preserve"> supporters in A</w:t>
      </w:r>
      <w:r w:rsidR="00C2160C">
        <w:t>laska</w:t>
      </w:r>
      <w:r w:rsidR="002A7B08">
        <w:t xml:space="preserve"> to talk to their legislators about reestablishing the </w:t>
      </w:r>
      <w:r w:rsidR="00C2160C">
        <w:t>AC</w:t>
      </w:r>
      <w:r w:rsidR="002A7B08">
        <w:t xml:space="preserve">MP. </w:t>
      </w:r>
      <w:r w:rsidR="00C2160C">
        <w:t>It m</w:t>
      </w:r>
      <w:r w:rsidR="002A7B08">
        <w:t>ight take years</w:t>
      </w:r>
      <w:r w:rsidR="00C2160C">
        <w:t>,</w:t>
      </w:r>
      <w:r w:rsidR="002A7B08">
        <w:t xml:space="preserve"> but would still be quickest way.  </w:t>
      </w:r>
    </w:p>
    <w:p w:rsidR="00764E65" w:rsidRDefault="00764E65"/>
    <w:p w:rsidR="00764E65" w:rsidRDefault="00764E65"/>
    <w:p w:rsidR="002A7B08" w:rsidRPr="0091455C" w:rsidRDefault="00DE1CAA">
      <w:pPr>
        <w:rPr>
          <w:b/>
          <w:i/>
        </w:rPr>
      </w:pPr>
      <w:r w:rsidRPr="0091455C">
        <w:rPr>
          <w:b/>
          <w:i/>
        </w:rPr>
        <w:lastRenderedPageBreak/>
        <w:t xml:space="preserve">Ed </w:t>
      </w:r>
      <w:proofErr w:type="spellStart"/>
      <w:r w:rsidRPr="0091455C">
        <w:rPr>
          <w:b/>
          <w:i/>
        </w:rPr>
        <w:t>Fogels</w:t>
      </w:r>
      <w:proofErr w:type="spellEnd"/>
      <w:r w:rsidRPr="0091455C">
        <w:rPr>
          <w:b/>
          <w:i/>
        </w:rPr>
        <w:t xml:space="preserve">, Deputy </w:t>
      </w:r>
      <w:r w:rsidR="00C2160C" w:rsidRPr="0091455C">
        <w:rPr>
          <w:b/>
          <w:i/>
        </w:rPr>
        <w:t>Commissioner</w:t>
      </w:r>
      <w:r w:rsidRPr="0091455C">
        <w:rPr>
          <w:b/>
          <w:i/>
        </w:rPr>
        <w:t xml:space="preserve"> of </w:t>
      </w:r>
      <w:r w:rsidR="00C2160C" w:rsidRPr="0091455C">
        <w:rPr>
          <w:b/>
          <w:i/>
        </w:rPr>
        <w:t>the AK Dept of Natural Resources (DNR)</w:t>
      </w:r>
      <w:r w:rsidRPr="0091455C">
        <w:rPr>
          <w:b/>
          <w:i/>
        </w:rPr>
        <w:t>.</w:t>
      </w:r>
    </w:p>
    <w:p w:rsidR="008C1093" w:rsidRDefault="008C1093">
      <w:r>
        <w:t>Ed said it</w:t>
      </w:r>
      <w:r w:rsidR="00A31303">
        <w:t>’</w:t>
      </w:r>
      <w:r>
        <w:t>s too early to say what life will be like without the ACMP because only a couple weeks have passed and DNR is still discussi</w:t>
      </w:r>
      <w:r w:rsidR="00A31303">
        <w:t>ng</w:t>
      </w:r>
      <w:r>
        <w:t xml:space="preserve"> </w:t>
      </w:r>
      <w:r w:rsidR="00A21BA6">
        <w:t xml:space="preserve">potential courses of action. </w:t>
      </w:r>
      <w:r>
        <w:t xml:space="preserve">DNR </w:t>
      </w:r>
      <w:proofErr w:type="gramStart"/>
      <w:r>
        <w:t>staff were</w:t>
      </w:r>
      <w:proofErr w:type="gramEnd"/>
      <w:r w:rsidR="00A21BA6">
        <w:t xml:space="preserve"> hopeful </w:t>
      </w:r>
      <w:r w:rsidR="00AE3141">
        <w:t>until</w:t>
      </w:r>
      <w:r w:rsidR="00A21BA6">
        <w:t xml:space="preserve"> </w:t>
      </w:r>
      <w:r>
        <w:t xml:space="preserve">the </w:t>
      </w:r>
      <w:r w:rsidR="00A21BA6">
        <w:t xml:space="preserve">very end that </w:t>
      </w:r>
      <w:r w:rsidR="00AE3141">
        <w:t>the L</w:t>
      </w:r>
      <w:r w:rsidR="00A21BA6">
        <w:t xml:space="preserve">egislature would save the program. </w:t>
      </w:r>
      <w:r>
        <w:t xml:space="preserve"> They were very sad to lose </w:t>
      </w:r>
      <w:r w:rsidR="00A21BA6">
        <w:t xml:space="preserve">a lot of really talented professionals.  </w:t>
      </w:r>
      <w:r>
        <w:t>Fortunately, most were placed i</w:t>
      </w:r>
      <w:r w:rsidR="00A21BA6">
        <w:t xml:space="preserve">n good positions within DNR or other </w:t>
      </w:r>
      <w:r w:rsidR="00A31303">
        <w:t xml:space="preserve">state </w:t>
      </w:r>
      <w:r w:rsidR="00A21BA6">
        <w:t xml:space="preserve">agencies.  </w:t>
      </w:r>
    </w:p>
    <w:p w:rsidR="008C1093" w:rsidRDefault="008C1093">
      <w:r>
        <w:t>The l</w:t>
      </w:r>
      <w:r w:rsidR="00A21BA6">
        <w:t xml:space="preserve">oss of funding </w:t>
      </w:r>
      <w:r>
        <w:t xml:space="preserve">will effect </w:t>
      </w:r>
      <w:r w:rsidR="00A21BA6">
        <w:t>coastal districts</w:t>
      </w:r>
      <w:r>
        <w:t>, and also</w:t>
      </w:r>
      <w:r w:rsidR="00A21BA6">
        <w:t xml:space="preserve"> </w:t>
      </w:r>
      <w:r>
        <w:t xml:space="preserve">eliminate some </w:t>
      </w:r>
      <w:r w:rsidR="00A21BA6">
        <w:t xml:space="preserve">basic functions </w:t>
      </w:r>
      <w:r>
        <w:t>that will have to be compensated for</w:t>
      </w:r>
      <w:r w:rsidR="00A21BA6">
        <w:t xml:space="preserve">.  </w:t>
      </w:r>
      <w:r w:rsidR="00201351">
        <w:t>AMCP provided a</w:t>
      </w:r>
      <w:r w:rsidR="00AE3141">
        <w:t xml:space="preserve"> system for l</w:t>
      </w:r>
      <w:r w:rsidR="00A21BA6">
        <w:t>ocal input into permitting</w:t>
      </w:r>
      <w:r w:rsidR="00201351">
        <w:t>, and this system</w:t>
      </w:r>
      <w:r w:rsidR="00A21BA6">
        <w:t xml:space="preserve"> </w:t>
      </w:r>
      <w:r>
        <w:t>no longer exists</w:t>
      </w:r>
      <w:r w:rsidR="00A21BA6">
        <w:t>.  DNR</w:t>
      </w:r>
      <w:r>
        <w:t xml:space="preserve"> is</w:t>
      </w:r>
      <w:r w:rsidR="00A21BA6">
        <w:t xml:space="preserve"> open to ideas and suggestions for how to compensate</w:t>
      </w:r>
      <w:r>
        <w:t xml:space="preserve"> for this</w:t>
      </w:r>
      <w:r w:rsidR="00A21BA6">
        <w:t xml:space="preserve">.  Permitting coordination was another big service the ACMP provided.   </w:t>
      </w:r>
      <w:r>
        <w:t>While l</w:t>
      </w:r>
      <w:r w:rsidR="00A21BA6">
        <w:t xml:space="preserve">arge project permitting goes through </w:t>
      </w:r>
      <w:r w:rsidR="00A31303">
        <w:t xml:space="preserve">the Large Project Office, </w:t>
      </w:r>
      <w:r>
        <w:t>s</w:t>
      </w:r>
      <w:r w:rsidR="00A21BA6">
        <w:t xml:space="preserve">mall projects </w:t>
      </w:r>
      <w:r w:rsidR="00201351">
        <w:t xml:space="preserve">in the Coastal Zone </w:t>
      </w:r>
      <w:r w:rsidR="00A21BA6">
        <w:t xml:space="preserve">went through ACMP.  From </w:t>
      </w:r>
      <w:r>
        <w:t xml:space="preserve">a </w:t>
      </w:r>
      <w:r w:rsidR="00A21BA6">
        <w:t xml:space="preserve">practical day to day perspective, </w:t>
      </w:r>
      <w:r>
        <w:t>DNR is</w:t>
      </w:r>
      <w:r w:rsidR="00A21BA6">
        <w:t xml:space="preserve"> really feeling it</w:t>
      </w:r>
      <w:r>
        <w:t xml:space="preserve"> since p</w:t>
      </w:r>
      <w:r w:rsidR="00A00503">
        <w:t>eople who want to do projects don’t know where to start</w:t>
      </w:r>
      <w:r>
        <w:t xml:space="preserve"> in the permitting process</w:t>
      </w:r>
      <w:r w:rsidR="00A00503">
        <w:t xml:space="preserve">.  DNR </w:t>
      </w:r>
      <w:r w:rsidR="00A31303">
        <w:t xml:space="preserve">is </w:t>
      </w:r>
      <w:r w:rsidR="00A00503">
        <w:t>trying to figure out how to re</w:t>
      </w:r>
      <w:r w:rsidR="00AE3141">
        <w:t>-</w:t>
      </w:r>
      <w:r w:rsidR="00A00503">
        <w:t>create the coordination aspect</w:t>
      </w:r>
      <w:r w:rsidR="00A31303">
        <w:t>,</w:t>
      </w:r>
      <w:r>
        <w:t xml:space="preserve"> and s</w:t>
      </w:r>
      <w:r w:rsidR="00A00503">
        <w:t xml:space="preserve">ome of their staff might need to do permit coordination.   </w:t>
      </w:r>
      <w:r>
        <w:t>Another big issue i</w:t>
      </w:r>
      <w:r w:rsidR="00A00503">
        <w:t>s ensuring</w:t>
      </w:r>
      <w:r>
        <w:t xml:space="preserve"> that</w:t>
      </w:r>
      <w:r w:rsidR="00A00503">
        <w:t xml:space="preserve"> federal actions are consistent with </w:t>
      </w:r>
      <w:r>
        <w:t xml:space="preserve">state </w:t>
      </w:r>
      <w:r w:rsidR="00AE3141">
        <w:t>policies</w:t>
      </w:r>
      <w:r>
        <w:t>, especially w</w:t>
      </w:r>
      <w:r w:rsidR="00734B91">
        <w:t xml:space="preserve">ith all the interest in oil and gas development.  The state is a cooperating agency in the </w:t>
      </w:r>
      <w:r w:rsidR="00621201">
        <w:t>NEPA</w:t>
      </w:r>
      <w:r w:rsidR="00734B91">
        <w:t xml:space="preserve"> process for federal actions, so that gives the </w:t>
      </w:r>
      <w:r>
        <w:t>S</w:t>
      </w:r>
      <w:r w:rsidR="00734B91">
        <w:t xml:space="preserve">tate of AK another seat at the table for federal actions. </w:t>
      </w:r>
    </w:p>
    <w:p w:rsidR="00621201" w:rsidRPr="0091455C" w:rsidRDefault="0091455C">
      <w:pPr>
        <w:rPr>
          <w:b/>
          <w:i/>
        </w:rPr>
      </w:pPr>
      <w:r w:rsidRPr="0091455C">
        <w:rPr>
          <w:b/>
          <w:i/>
        </w:rPr>
        <w:t>Bill O’Beirne, Senior Policy Analyst at</w:t>
      </w:r>
      <w:r w:rsidR="00621201" w:rsidRPr="0091455C">
        <w:rPr>
          <w:b/>
          <w:i/>
        </w:rPr>
        <w:t xml:space="preserve"> NOAA </w:t>
      </w:r>
      <w:r w:rsidRPr="0091455C">
        <w:rPr>
          <w:b/>
          <w:i/>
        </w:rPr>
        <w:t>Coastal Programs Division</w:t>
      </w:r>
    </w:p>
    <w:p w:rsidR="00621201" w:rsidRDefault="0091455C">
      <w:r>
        <w:t>Bill reflected on the h</w:t>
      </w:r>
      <w:r w:rsidR="00621201">
        <w:t xml:space="preserve">uge void </w:t>
      </w:r>
      <w:r w:rsidR="00AE3141">
        <w:t xml:space="preserve">in the </w:t>
      </w:r>
      <w:r w:rsidR="00621201">
        <w:t>US as far as coastline being covered</w:t>
      </w:r>
      <w:r>
        <w:t xml:space="preserve"> by CZM</w:t>
      </w:r>
      <w:r w:rsidR="00AE3141">
        <w:t xml:space="preserve"> with the loss of the Alaska program</w:t>
      </w:r>
      <w:r w:rsidR="00621201">
        <w:t xml:space="preserve">.  </w:t>
      </w:r>
      <w:r>
        <w:t>He said NOAA r</w:t>
      </w:r>
      <w:r w:rsidR="00621201">
        <w:t>espect</w:t>
      </w:r>
      <w:r>
        <w:t>s the S</w:t>
      </w:r>
      <w:r w:rsidR="00621201">
        <w:t xml:space="preserve">tate of </w:t>
      </w:r>
      <w:r w:rsidR="00FC7CA8">
        <w:t>Alaska’s</w:t>
      </w:r>
      <w:r w:rsidR="00621201">
        <w:t xml:space="preserve"> decision</w:t>
      </w:r>
      <w:r>
        <w:t xml:space="preserve"> since the CZMP is</w:t>
      </w:r>
      <w:r w:rsidR="00621201">
        <w:t xml:space="preserve"> a voluntary program.  </w:t>
      </w:r>
      <w:r>
        <w:t>By cutting the ACMP, Alaska has lost the</w:t>
      </w:r>
      <w:r w:rsidR="00621201">
        <w:t xml:space="preserve"> federal consistency</w:t>
      </w:r>
      <w:r>
        <w:t xml:space="preserve"> analysis</w:t>
      </w:r>
      <w:r w:rsidR="00621201">
        <w:t>, annual CZMA funding</w:t>
      </w:r>
      <w:r w:rsidR="00A31303">
        <w:t xml:space="preserve"> (about $2.5 million)</w:t>
      </w:r>
      <w:r w:rsidR="00621201">
        <w:t xml:space="preserve">, </w:t>
      </w:r>
      <w:r>
        <w:t xml:space="preserve">and </w:t>
      </w:r>
      <w:r w:rsidR="00FC7CA8">
        <w:t>eligibility</w:t>
      </w:r>
      <w:r w:rsidR="00621201">
        <w:t xml:space="preserve"> </w:t>
      </w:r>
      <w:r w:rsidR="00E15BD5">
        <w:t xml:space="preserve">for the </w:t>
      </w:r>
      <w:r>
        <w:t>CZM-</w:t>
      </w:r>
      <w:r w:rsidR="00621201">
        <w:t xml:space="preserve">related coastal &amp; estuarine land grant program. </w:t>
      </w:r>
      <w:r w:rsidR="00A31303">
        <w:t>The state</w:t>
      </w:r>
      <w:r>
        <w:t xml:space="preserve"> can also no longer be an</w:t>
      </w:r>
      <w:r w:rsidR="00621201">
        <w:t xml:space="preserve"> applicant for</w:t>
      </w:r>
      <w:r>
        <w:t xml:space="preserve"> funding for deep water ports in federal waters off AK</w:t>
      </w:r>
      <w:r w:rsidR="00621201">
        <w:t xml:space="preserve"> </w:t>
      </w:r>
      <w:r>
        <w:t>since</w:t>
      </w:r>
      <w:r w:rsidR="00A31303">
        <w:t xml:space="preserve"> the</w:t>
      </w:r>
      <w:r>
        <w:t xml:space="preserve"> </w:t>
      </w:r>
      <w:r w:rsidR="00621201">
        <w:t xml:space="preserve">state </w:t>
      </w:r>
      <w:r w:rsidR="00A31303">
        <w:t>must</w:t>
      </w:r>
      <w:r w:rsidR="00621201">
        <w:t xml:space="preserve"> have an approved program (or </w:t>
      </w:r>
      <w:r w:rsidR="00A31303">
        <w:t xml:space="preserve">be </w:t>
      </w:r>
      <w:r w:rsidR="00621201">
        <w:t xml:space="preserve">developing </w:t>
      </w:r>
      <w:r>
        <w:t xml:space="preserve">an </w:t>
      </w:r>
      <w:r w:rsidR="00621201">
        <w:t>approved program) for those permits to be issued</w:t>
      </w:r>
      <w:r>
        <w:t xml:space="preserve"> under </w:t>
      </w:r>
      <w:r w:rsidR="00A31303">
        <w:t xml:space="preserve">the </w:t>
      </w:r>
      <w:r>
        <w:t>Deep Water Port Act</w:t>
      </w:r>
      <w:r w:rsidR="00A31303">
        <w:t>.</w:t>
      </w:r>
    </w:p>
    <w:p w:rsidR="0091455C" w:rsidRDefault="00621201">
      <w:r>
        <w:t>Withdraw</w:t>
      </w:r>
      <w:r w:rsidR="00FC7CA8">
        <w:t>a</w:t>
      </w:r>
      <w:r>
        <w:t xml:space="preserve">l of </w:t>
      </w:r>
      <w:r w:rsidR="00E15BD5">
        <w:t xml:space="preserve">the </w:t>
      </w:r>
      <w:r>
        <w:t>program does NOT give NOAA permission to manage the coastal zone</w:t>
      </w:r>
      <w:r w:rsidR="0091455C">
        <w:t xml:space="preserve"> in Alaska</w:t>
      </w:r>
      <w:r>
        <w:t xml:space="preserve">.  </w:t>
      </w:r>
      <w:r w:rsidR="0091455C">
        <w:t>It also does</w:t>
      </w:r>
      <w:r>
        <w:t xml:space="preserve"> not allow for loca</w:t>
      </w:r>
      <w:r w:rsidR="00FC7CA8">
        <w:t>l</w:t>
      </w:r>
      <w:r w:rsidR="0091455C">
        <w:t>, municipal or tribal level CZM</w:t>
      </w:r>
      <w:r>
        <w:t xml:space="preserve"> programs</w:t>
      </w:r>
      <w:r w:rsidR="0091455C">
        <w:t xml:space="preserve"> to be established</w:t>
      </w:r>
      <w:r>
        <w:t>.</w:t>
      </w:r>
    </w:p>
    <w:p w:rsidR="00621201" w:rsidRDefault="0091455C">
      <w:r>
        <w:t>Also, the w</w:t>
      </w:r>
      <w:r w:rsidR="00FC7CA8">
        <w:t>ithdrawal</w:t>
      </w:r>
      <w:r w:rsidR="00621201">
        <w:t xml:space="preserve"> does NOT affect </w:t>
      </w:r>
      <w:r w:rsidR="00FC7CA8">
        <w:t>Estuarine</w:t>
      </w:r>
      <w:r w:rsidR="00621201">
        <w:t xml:space="preserve"> Research Reserve </w:t>
      </w:r>
      <w:r w:rsidR="00FC7CA8">
        <w:t>money or eligibility</w:t>
      </w:r>
      <w:r w:rsidR="00621201">
        <w:t xml:space="preserve"> grants</w:t>
      </w:r>
      <w:r w:rsidR="00A31303">
        <w:t xml:space="preserve"> (Alaska has one reserve: the Kachemak Bay Research Reserve)</w:t>
      </w:r>
      <w:r w:rsidR="00621201">
        <w:t>.</w:t>
      </w:r>
      <w:r>
        <w:t xml:space="preserve">  It also d</w:t>
      </w:r>
      <w:r w:rsidR="00621201">
        <w:t xml:space="preserve">oesn’t affect </w:t>
      </w:r>
      <w:r>
        <w:t xml:space="preserve">the participation of </w:t>
      </w:r>
      <w:r w:rsidR="00A31303">
        <w:t xml:space="preserve">the </w:t>
      </w:r>
      <w:r>
        <w:t>State of Alaska</w:t>
      </w:r>
      <w:r w:rsidR="00621201">
        <w:t xml:space="preserve"> in </w:t>
      </w:r>
      <w:r w:rsidR="00A31303">
        <w:t xml:space="preserve">any future </w:t>
      </w:r>
      <w:r>
        <w:t>Coastal and Marine Spatial Planning (CMSP)</w:t>
      </w:r>
      <w:r w:rsidR="00621201">
        <w:t xml:space="preserve">. </w:t>
      </w:r>
    </w:p>
    <w:p w:rsidR="00621201" w:rsidRPr="00621201" w:rsidRDefault="0091455C">
      <w:r>
        <w:t xml:space="preserve">The </w:t>
      </w:r>
      <w:r w:rsidR="00621201">
        <w:t>State</w:t>
      </w:r>
      <w:r>
        <w:t xml:space="preserve"> of Alaska</w:t>
      </w:r>
      <w:r w:rsidR="00621201">
        <w:t xml:space="preserve"> can resubmit for a </w:t>
      </w:r>
      <w:r>
        <w:t xml:space="preserve">CZM </w:t>
      </w:r>
      <w:r w:rsidR="00621201">
        <w:t xml:space="preserve">program at any time. </w:t>
      </w:r>
      <w:r>
        <w:t xml:space="preserve"> </w:t>
      </w:r>
      <w:r w:rsidR="00621201">
        <w:t xml:space="preserve">NOAA </w:t>
      </w:r>
      <w:r>
        <w:t xml:space="preserve">is </w:t>
      </w:r>
      <w:r w:rsidR="00621201">
        <w:t xml:space="preserve">eager to work with </w:t>
      </w:r>
      <w:r>
        <w:t>the S</w:t>
      </w:r>
      <w:r w:rsidR="00621201">
        <w:t xml:space="preserve">tate in any way when that time comes.  </w:t>
      </w:r>
      <w:r>
        <w:t>The State</w:t>
      </w:r>
      <w:r w:rsidR="00621201">
        <w:t xml:space="preserve"> would have to go through </w:t>
      </w:r>
      <w:r w:rsidR="00A31303">
        <w:t xml:space="preserve">the </w:t>
      </w:r>
      <w:r w:rsidR="00621201">
        <w:t>normal review process (</w:t>
      </w:r>
      <w:r>
        <w:t xml:space="preserve">NEPA </w:t>
      </w:r>
      <w:r w:rsidR="00621201">
        <w:t xml:space="preserve">review and maybe others, ESA, etc.) </w:t>
      </w:r>
      <w:r>
        <w:t xml:space="preserve">to reinstate the program. </w:t>
      </w:r>
      <w:r w:rsidR="00621201">
        <w:t xml:space="preserve">NOAA has estimated this process would take </w:t>
      </w:r>
      <w:r>
        <w:t>a year and a half at minimum</w:t>
      </w:r>
      <w:r w:rsidR="00621201">
        <w:t xml:space="preserve">. </w:t>
      </w:r>
    </w:p>
    <w:p w:rsidR="0091455C" w:rsidRPr="00764E65" w:rsidRDefault="0091455C">
      <w:pPr>
        <w:rPr>
          <w:b/>
          <w:u w:val="single"/>
        </w:rPr>
      </w:pPr>
      <w:r w:rsidRPr="00764E65">
        <w:rPr>
          <w:b/>
          <w:u w:val="single"/>
        </w:rPr>
        <w:t xml:space="preserve">Questions from the </w:t>
      </w:r>
      <w:r w:rsidR="00A646C0" w:rsidRPr="00764E65">
        <w:rPr>
          <w:b/>
          <w:u w:val="single"/>
        </w:rPr>
        <w:t>A</w:t>
      </w:r>
      <w:r w:rsidRPr="00764E65">
        <w:rPr>
          <w:b/>
          <w:u w:val="single"/>
        </w:rPr>
        <w:t>udience:</w:t>
      </w:r>
    </w:p>
    <w:p w:rsidR="005730A7" w:rsidRPr="00764E65" w:rsidRDefault="005730A7">
      <w:r w:rsidRPr="00764E65">
        <w:t xml:space="preserve">Q: </w:t>
      </w:r>
      <w:r w:rsidR="00201351" w:rsidRPr="00201351">
        <w:t>Will the loss of the ACMP program have any impacts on ACOE’s reauthorization of their Nationwide Section 404 CWA permits?</w:t>
      </w:r>
    </w:p>
    <w:p w:rsidR="00201351" w:rsidRDefault="009B0625" w:rsidP="009B0625">
      <w:r>
        <w:lastRenderedPageBreak/>
        <w:t xml:space="preserve">A.  </w:t>
      </w:r>
    </w:p>
    <w:p w:rsidR="00201351" w:rsidRDefault="00201351" w:rsidP="009B0625">
      <w:r>
        <w:t xml:space="preserve">Ed </w:t>
      </w:r>
      <w:proofErr w:type="spellStart"/>
      <w:r>
        <w:t>Fogels</w:t>
      </w:r>
      <w:proofErr w:type="spellEnd"/>
      <w:r>
        <w:t xml:space="preserve"> - </w:t>
      </w:r>
      <w:r w:rsidRPr="00201351">
        <w:t xml:space="preserve">Nationwide program reauthorizations should not be impacted by AK’s lack of a CZMP, except that Alaska </w:t>
      </w:r>
      <w:proofErr w:type="spellStart"/>
      <w:r w:rsidRPr="00201351">
        <w:t>looses</w:t>
      </w:r>
      <w:proofErr w:type="spellEnd"/>
      <w:r w:rsidRPr="00201351">
        <w:t xml:space="preserve"> its ability to ensure that the NWPs are consistent with state ACMP standards.    Ed says DNR has noted this and will look at it. </w:t>
      </w:r>
    </w:p>
    <w:p w:rsidR="009B0625" w:rsidRDefault="00201351" w:rsidP="009B0625">
      <w:r>
        <w:t xml:space="preserve">Bill </w:t>
      </w:r>
      <w:proofErr w:type="spellStart"/>
      <w:r>
        <w:t>O’Beirne</w:t>
      </w:r>
      <w:proofErr w:type="spellEnd"/>
      <w:r>
        <w:t xml:space="preserve">: </w:t>
      </w:r>
      <w:r w:rsidR="009B0625">
        <w:t xml:space="preserve">With regard to Corps Section 404 NWPs -- yes there is a potential difference between states that have and do not have a CZM program and how the NWPs operate.  </w:t>
      </w:r>
    </w:p>
    <w:p w:rsidR="009B0625" w:rsidRDefault="009B0625" w:rsidP="009B0625">
      <w:r>
        <w:t>The Corps of Engineers reissues and revises the NWPs every five years for activities regarded as having minimal impacts on the aquatic environment. The reissuance of NWPs is subject to federal consistency review by states with approved coastal management programs under the Coastal Zone Management Act (CZMA). The Corps publishes the notice of reissuance of the NWPs in the Federal Register. The notice contains a consistency determination that the reissuance of the NWPs is consistent with the enforceable policies of state coastal programs.  State coastal programs review the NWPs and then issue a concurrence, objection or conditional concurrence for the NWPs. Each Corps District develops regional conditions for the NWPs – and can include conditions proposed by states in conditional concurrences. If the District regional conditions do not resolve an objection or satisfy a conditional concurrence, a state's objection stands for that particular NWP. In that case, while the NWP is still available in the state, in order to use the NWP, an applicant must provide a consistency certification to the state. If the state concurs with the applicant’s certification, the applicant can use the NWP. If the state objects, the applicant cannot use the NWP.</w:t>
      </w:r>
    </w:p>
    <w:p w:rsidR="009B0625" w:rsidRDefault="009B0625" w:rsidP="009B0625">
      <w:r>
        <w:t xml:space="preserve">In states without a CZM program, the state could comment on the NWP along with the general public, however the Corps need only consider the state and public's comments, and applicants could use any of  the NWPs as revised by the Corps. </w:t>
      </w:r>
    </w:p>
    <w:p w:rsidR="00A646C0" w:rsidRDefault="00A646C0"/>
    <w:p w:rsidR="00C06AA9" w:rsidRDefault="005730A7">
      <w:r>
        <w:t>Q: W</w:t>
      </w:r>
      <w:r w:rsidR="00C06AA9">
        <w:t xml:space="preserve">hat coordination services have been lost?  </w:t>
      </w:r>
      <w:r w:rsidR="00146EB3">
        <w:t>The program had</w:t>
      </w:r>
      <w:r w:rsidR="00C06AA9">
        <w:t xml:space="preserve"> $2.5 million in personnel.  </w:t>
      </w:r>
      <w:r>
        <w:t xml:space="preserve">The assumption is that they were </w:t>
      </w:r>
      <w:r w:rsidR="00C06AA9">
        <w:t xml:space="preserve">involved in </w:t>
      </w:r>
      <w:r w:rsidR="00A31303">
        <w:t xml:space="preserve">ensuring </w:t>
      </w:r>
      <w:r w:rsidR="00C06AA9">
        <w:t xml:space="preserve">consistency with federal law.  What functional activities </w:t>
      </w:r>
      <w:r>
        <w:t>are we now lacking?</w:t>
      </w:r>
    </w:p>
    <w:p w:rsidR="004F67F0" w:rsidRDefault="005730A7">
      <w:r>
        <w:t xml:space="preserve">A: </w:t>
      </w:r>
      <w:r w:rsidR="00E15BD5">
        <w:t xml:space="preserve">Ed </w:t>
      </w:r>
      <w:proofErr w:type="spellStart"/>
      <w:r w:rsidR="00E15BD5">
        <w:t>Fogels</w:t>
      </w:r>
      <w:proofErr w:type="spellEnd"/>
      <w:r w:rsidR="00E15BD5">
        <w:t xml:space="preserve"> - </w:t>
      </w:r>
      <w:r>
        <w:t>Under the A</w:t>
      </w:r>
      <w:r w:rsidR="00C06AA9">
        <w:t xml:space="preserve">CMP, when someone applied for an activity that had multiple permits, </w:t>
      </w:r>
      <w:r w:rsidR="009058CC">
        <w:t xml:space="preserve">the applicant </w:t>
      </w:r>
      <w:r w:rsidR="00C06AA9">
        <w:t xml:space="preserve">would be assigned a project coordinator to go through the project questionnaire and identify the other authorizations </w:t>
      </w:r>
      <w:r w:rsidR="009058CC">
        <w:t>needed for the proposed activity</w:t>
      </w:r>
      <w:r w:rsidR="00C06AA9">
        <w:t xml:space="preserve">.  </w:t>
      </w:r>
      <w:r w:rsidR="009058CC">
        <w:t>This was a</w:t>
      </w:r>
      <w:r w:rsidR="004F67F0">
        <w:t xml:space="preserve"> valid service provided by </w:t>
      </w:r>
      <w:r w:rsidR="009058CC">
        <w:t>the D</w:t>
      </w:r>
      <w:r w:rsidR="004F67F0">
        <w:t xml:space="preserve">ivision of </w:t>
      </w:r>
      <w:r w:rsidR="009058CC">
        <w:t>C</w:t>
      </w:r>
      <w:r w:rsidR="004F67F0">
        <w:t>oast</w:t>
      </w:r>
      <w:r w:rsidR="00B34F31">
        <w:t>a</w:t>
      </w:r>
      <w:r w:rsidR="004F67F0">
        <w:t xml:space="preserve">l &amp; </w:t>
      </w:r>
      <w:r w:rsidR="009058CC">
        <w:t>O</w:t>
      </w:r>
      <w:r w:rsidR="004F67F0">
        <w:t xml:space="preserve">cean </w:t>
      </w:r>
      <w:r w:rsidR="009058CC">
        <w:t>M</w:t>
      </w:r>
      <w:r w:rsidR="004F67F0">
        <w:t>anagement</w:t>
      </w:r>
      <w:r w:rsidR="009058CC">
        <w:t>, and they would</w:t>
      </w:r>
      <w:r w:rsidR="004F67F0">
        <w:t xml:space="preserve"> call up agency people working on permits to meet with the applicants. </w:t>
      </w:r>
      <w:r w:rsidR="009058CC">
        <w:t xml:space="preserve"> Basically, the staff h</w:t>
      </w:r>
      <w:r w:rsidR="004F67F0">
        <w:t>elp</w:t>
      </w:r>
      <w:r w:rsidR="009058CC">
        <w:t>ed</w:t>
      </w:r>
      <w:r w:rsidR="004F67F0">
        <w:t xml:space="preserve"> </w:t>
      </w:r>
      <w:r w:rsidR="009058CC">
        <w:t>shepherd the process. This was a v</w:t>
      </w:r>
      <w:r w:rsidR="004F67F0">
        <w:t>aluable service that was provided</w:t>
      </w:r>
      <w:r w:rsidR="009058CC">
        <w:t xml:space="preserve"> by the state, and DNR is feeling </w:t>
      </w:r>
      <w:r w:rsidR="004F67F0">
        <w:t xml:space="preserve">the lack of it right now. </w:t>
      </w:r>
      <w:r w:rsidR="00146EB3">
        <w:t xml:space="preserve"> The ACMP office also established t</w:t>
      </w:r>
      <w:r w:rsidR="00B34F31">
        <w:t>imelines for permit review. Some permi</w:t>
      </w:r>
      <w:r w:rsidR="00146EB3">
        <w:t>ts have timelines, others don’t</w:t>
      </w:r>
      <w:r w:rsidR="00B34F31">
        <w:t xml:space="preserve">. </w:t>
      </w:r>
      <w:r w:rsidR="00146EB3">
        <w:t xml:space="preserve"> The office helped make the timeline </w:t>
      </w:r>
      <w:r w:rsidR="00B34F31">
        <w:t xml:space="preserve">reasonably predictable. </w:t>
      </w:r>
      <w:r w:rsidR="00E15BD5">
        <w:t xml:space="preserve"> Now there are no timelines in place. </w:t>
      </w:r>
      <w:r w:rsidR="00146EB3">
        <w:t>Lastly, l</w:t>
      </w:r>
      <w:r w:rsidR="00B34F31">
        <w:t xml:space="preserve">ocal </w:t>
      </w:r>
      <w:r w:rsidR="00A31303">
        <w:t xml:space="preserve">coastal </w:t>
      </w:r>
      <w:r w:rsidR="00B34F31">
        <w:t>districts had their seat at the table during the process</w:t>
      </w:r>
      <w:r w:rsidR="00E15BD5">
        <w:t xml:space="preserve"> and </w:t>
      </w:r>
      <w:r w:rsidR="00A31303">
        <w:t>these are</w:t>
      </w:r>
      <w:r w:rsidR="00E15BD5">
        <w:t xml:space="preserve"> no longer are active</w:t>
      </w:r>
      <w:r w:rsidR="00B34F31">
        <w:t>.</w:t>
      </w:r>
      <w:r w:rsidR="00EF56AE">
        <w:t xml:space="preserve">  CRSAs </w:t>
      </w:r>
      <w:r w:rsidR="00A31303">
        <w:t xml:space="preserve"> (Coastal Resource Service Areas) </w:t>
      </w:r>
      <w:r w:rsidR="00EF56AE">
        <w:t>have gone away.</w:t>
      </w:r>
    </w:p>
    <w:p w:rsidR="00A646C0" w:rsidRDefault="00A646C0">
      <w:pPr>
        <w:rPr>
          <w:b/>
        </w:rPr>
      </w:pPr>
    </w:p>
    <w:p w:rsidR="00B34F31" w:rsidRDefault="00146EB3">
      <w:r>
        <w:rPr>
          <w:b/>
        </w:rPr>
        <w:t>Q</w:t>
      </w:r>
      <w:r w:rsidR="00B34F31" w:rsidRPr="00B34F31">
        <w:rPr>
          <w:b/>
        </w:rPr>
        <w:t>:</w:t>
      </w:r>
      <w:r w:rsidR="00B34F31">
        <w:t xml:space="preserve"> </w:t>
      </w:r>
      <w:r>
        <w:t>The Governor’s</w:t>
      </w:r>
      <w:r w:rsidR="00B34F31">
        <w:t xml:space="preserve"> office kept saying this was a valuable program.  Why can’t DNR very quickly put together a task force (involving key legislators, CRSAs, and admin) and put something back together</w:t>
      </w:r>
      <w:r>
        <w:t>?</w:t>
      </w:r>
      <w:r w:rsidR="00B34F31">
        <w:t xml:space="preserve">  Can we start immediately and try to find something acceptable? </w:t>
      </w:r>
    </w:p>
    <w:p w:rsidR="00B34F31" w:rsidRDefault="00146EB3">
      <w:r>
        <w:t xml:space="preserve">A: </w:t>
      </w:r>
      <w:r w:rsidR="00E15BD5">
        <w:t xml:space="preserve">Ed </w:t>
      </w:r>
      <w:proofErr w:type="spellStart"/>
      <w:r w:rsidR="00E15BD5">
        <w:t>Fogels</w:t>
      </w:r>
      <w:proofErr w:type="spellEnd"/>
      <w:r w:rsidR="00E15BD5">
        <w:t xml:space="preserve"> - </w:t>
      </w:r>
      <w:r w:rsidR="00B34F31">
        <w:t xml:space="preserve">These discussions are being </w:t>
      </w:r>
      <w:r>
        <w:t>held</w:t>
      </w:r>
      <w:r w:rsidR="00B34F31">
        <w:t xml:space="preserve"> right now</w:t>
      </w:r>
      <w:r w:rsidR="00E15BD5">
        <w:t xml:space="preserve"> (at the state level)</w:t>
      </w:r>
      <w:r w:rsidR="00B34F31">
        <w:t xml:space="preserve">.  </w:t>
      </w:r>
    </w:p>
    <w:p w:rsidR="00A646C0" w:rsidRDefault="00A646C0">
      <w:bookmarkStart w:id="0" w:name="_GoBack"/>
      <w:bookmarkEnd w:id="0"/>
    </w:p>
    <w:p w:rsidR="00146EB3" w:rsidRDefault="00146EB3">
      <w:r>
        <w:t xml:space="preserve">Q: </w:t>
      </w:r>
      <w:r w:rsidR="00B34F31">
        <w:t xml:space="preserve">What’s the procedure for the general public to comment on permits that had previously been going through the ACMP?  What permits will we no longer be </w:t>
      </w:r>
      <w:r>
        <w:t>able</w:t>
      </w:r>
      <w:r w:rsidR="00B34F31">
        <w:t xml:space="preserve"> to comment on?  </w:t>
      </w:r>
    </w:p>
    <w:p w:rsidR="00B34F31" w:rsidRDefault="00146EB3">
      <w:r>
        <w:t xml:space="preserve">A: </w:t>
      </w:r>
      <w:r w:rsidR="00E15BD5">
        <w:t xml:space="preserve">Ed </w:t>
      </w:r>
      <w:proofErr w:type="spellStart"/>
      <w:r w:rsidR="00E15BD5">
        <w:t>Fogels</w:t>
      </w:r>
      <w:proofErr w:type="spellEnd"/>
      <w:r w:rsidR="00E15BD5">
        <w:t xml:space="preserve"> - </w:t>
      </w:r>
      <w:r>
        <w:t>T</w:t>
      </w:r>
      <w:r w:rsidR="00B34F31">
        <w:t xml:space="preserve">hat’s one of the holes now that we’re faced with. </w:t>
      </w:r>
      <w:r>
        <w:t xml:space="preserve"> DNR is l</w:t>
      </w:r>
      <w:r w:rsidR="00B34F31">
        <w:t>ooking for ways to better coordinate permitting of all projects</w:t>
      </w:r>
      <w:r>
        <w:t>,</w:t>
      </w:r>
      <w:r w:rsidR="00B34F31">
        <w:t xml:space="preserve"> and ramp up local involvement processes.  For large projects, many of the permits have </w:t>
      </w:r>
      <w:r w:rsidR="00A31303">
        <w:t xml:space="preserve">required </w:t>
      </w:r>
      <w:r w:rsidR="00B34F31">
        <w:t xml:space="preserve">public notice. Smaller </w:t>
      </w:r>
      <w:r>
        <w:t>projects</w:t>
      </w:r>
      <w:r w:rsidR="00B34F31">
        <w:t xml:space="preserve"> may not need public notice</w:t>
      </w:r>
      <w:r w:rsidR="00A31303">
        <w:t>,</w:t>
      </w:r>
      <w:r>
        <w:t xml:space="preserve"> so they’re</w:t>
      </w:r>
      <w:r w:rsidR="00B34F31">
        <w:t xml:space="preserve"> not sure how those will be handled.  </w:t>
      </w:r>
      <w:r>
        <w:t>DNR is</w:t>
      </w:r>
      <w:r w:rsidR="00B34F31">
        <w:t xml:space="preserve"> still trying to figure that out.</w:t>
      </w:r>
    </w:p>
    <w:p w:rsidR="00B34F31" w:rsidRDefault="00B34F31"/>
    <w:p w:rsidR="00B34F31" w:rsidRDefault="00146EB3">
      <w:r>
        <w:t>Q: W</w:t>
      </w:r>
      <w:r w:rsidR="00B34F31">
        <w:t xml:space="preserve">hat happens to coastal district plans </w:t>
      </w:r>
      <w:proofErr w:type="gramStart"/>
      <w:r w:rsidR="00B34F31">
        <w:t>themselves</w:t>
      </w:r>
      <w:proofErr w:type="gramEnd"/>
      <w:r w:rsidR="00B34F31">
        <w:t>?  Do those go away also?</w:t>
      </w:r>
    </w:p>
    <w:p w:rsidR="00B34F31" w:rsidRDefault="00146EB3">
      <w:r>
        <w:t xml:space="preserve">A: </w:t>
      </w:r>
      <w:r w:rsidR="00C53931">
        <w:t xml:space="preserve">Ed </w:t>
      </w:r>
      <w:proofErr w:type="spellStart"/>
      <w:r w:rsidR="00C53931">
        <w:t>Fogels</w:t>
      </w:r>
      <w:proofErr w:type="spellEnd"/>
      <w:r w:rsidR="00C53931">
        <w:t xml:space="preserve"> - </w:t>
      </w:r>
      <w:r>
        <w:t>F</w:t>
      </w:r>
      <w:r w:rsidR="00B34F31">
        <w:t>rom DNR</w:t>
      </w:r>
      <w:r>
        <w:t>’s</w:t>
      </w:r>
      <w:r w:rsidR="00B34F31">
        <w:t xml:space="preserve"> perspective, they’re still valuable sources of info</w:t>
      </w:r>
      <w:r>
        <w:t>rmation,</w:t>
      </w:r>
      <w:r w:rsidR="00B34F31">
        <w:t xml:space="preserve"> and can be used as such. But if </w:t>
      </w:r>
      <w:r w:rsidR="00C53931">
        <w:t xml:space="preserve">there is </w:t>
      </w:r>
      <w:r w:rsidR="00B34F31">
        <w:t xml:space="preserve">no </w:t>
      </w:r>
      <w:r w:rsidR="00C53931">
        <w:t xml:space="preserve">CZM </w:t>
      </w:r>
      <w:r w:rsidR="00B34F31">
        <w:t xml:space="preserve">program, </w:t>
      </w:r>
      <w:r>
        <w:t xml:space="preserve">there are </w:t>
      </w:r>
      <w:r w:rsidR="00B34F31">
        <w:t xml:space="preserve">no districts, so </w:t>
      </w:r>
      <w:r>
        <w:t xml:space="preserve">there’s </w:t>
      </w:r>
      <w:r w:rsidR="00B34F31">
        <w:t xml:space="preserve">no regulatory hook to those plans. </w:t>
      </w:r>
      <w:r>
        <w:t xml:space="preserve"> The p</w:t>
      </w:r>
      <w:r w:rsidR="00B34F31">
        <w:t xml:space="preserve">lans </w:t>
      </w:r>
      <w:r>
        <w:t xml:space="preserve">are </w:t>
      </w:r>
      <w:r w:rsidR="00B34F31">
        <w:t xml:space="preserve">still there – </w:t>
      </w:r>
      <w:r w:rsidR="00C53931">
        <w:t xml:space="preserve">it </w:t>
      </w:r>
      <w:r w:rsidR="00B34F31">
        <w:t>just remains to be seen where and how to apply them. CRSA</w:t>
      </w:r>
      <w:r>
        <w:t>s</w:t>
      </w:r>
      <w:r w:rsidR="00B34F31">
        <w:t xml:space="preserve"> </w:t>
      </w:r>
      <w:r>
        <w:t>(C</w:t>
      </w:r>
      <w:r w:rsidR="00B34F31">
        <w:t xml:space="preserve">oastal </w:t>
      </w:r>
      <w:r>
        <w:t>R</w:t>
      </w:r>
      <w:r w:rsidR="00B34F31">
        <w:t xml:space="preserve">esource </w:t>
      </w:r>
      <w:r>
        <w:t>S</w:t>
      </w:r>
      <w:r w:rsidR="00B34F31">
        <w:t xml:space="preserve">ervice </w:t>
      </w:r>
      <w:r>
        <w:t>A</w:t>
      </w:r>
      <w:r w:rsidR="00B34F31">
        <w:t xml:space="preserve">reas that are not linked to </w:t>
      </w:r>
      <w:r w:rsidR="00A31303">
        <w:t xml:space="preserve">a </w:t>
      </w:r>
      <w:r w:rsidR="00B34F31">
        <w:t>municipality</w:t>
      </w:r>
      <w:r w:rsidR="00A31303">
        <w:t xml:space="preserve"> or borough</w:t>
      </w:r>
      <w:r>
        <w:t>)</w:t>
      </w:r>
      <w:r w:rsidR="00B34F31">
        <w:t xml:space="preserve"> use</w:t>
      </w:r>
      <w:r w:rsidR="00C53931">
        <w:t xml:space="preserve">d these </w:t>
      </w:r>
      <w:r w:rsidR="00B34F31">
        <w:t>plans.  A smart applicant usually looks at all resource doc</w:t>
      </w:r>
      <w:r>
        <w:t>uments</w:t>
      </w:r>
      <w:r w:rsidR="00B34F31">
        <w:t xml:space="preserve"> before coming with their request</w:t>
      </w:r>
      <w:r>
        <w:t>,</w:t>
      </w:r>
      <w:r w:rsidR="00B34F31">
        <w:t xml:space="preserve"> and tailor</w:t>
      </w:r>
      <w:r w:rsidR="008F201C">
        <w:t>s</w:t>
      </w:r>
      <w:r w:rsidR="00B34F31">
        <w:t xml:space="preserve"> it accordingly.  </w:t>
      </w:r>
    </w:p>
    <w:p w:rsidR="00B34F31" w:rsidRDefault="00B34F31"/>
    <w:p w:rsidR="00146EB3" w:rsidRDefault="00146EB3">
      <w:r>
        <w:t>Q:  Third</w:t>
      </w:r>
      <w:r w:rsidR="00B34F31">
        <w:t xml:space="preserve"> party law suits weren’t allowed for consistency review. </w:t>
      </w:r>
      <w:r>
        <w:t>Are t</w:t>
      </w:r>
      <w:r w:rsidR="00B34F31">
        <w:t>hose same stipulations/</w:t>
      </w:r>
      <w:proofErr w:type="spellStart"/>
      <w:r w:rsidR="00B34F31">
        <w:t>regs</w:t>
      </w:r>
      <w:proofErr w:type="spellEnd"/>
      <w:r w:rsidR="00B34F31">
        <w:t xml:space="preserve"> open to challenge by </w:t>
      </w:r>
      <w:r>
        <w:t>third parties</w:t>
      </w:r>
      <w:r w:rsidR="00B34F31">
        <w:t xml:space="preserve"> now?  </w:t>
      </w:r>
    </w:p>
    <w:p w:rsidR="00B34F31" w:rsidRDefault="00146EB3">
      <w:r>
        <w:t xml:space="preserve">A:  </w:t>
      </w:r>
      <w:r w:rsidR="00EF56AE">
        <w:t xml:space="preserve">Ed </w:t>
      </w:r>
      <w:proofErr w:type="spellStart"/>
      <w:r w:rsidR="00EF56AE">
        <w:t>Fogels</w:t>
      </w:r>
      <w:proofErr w:type="spellEnd"/>
      <w:r w:rsidR="00EF56AE">
        <w:t xml:space="preserve"> - </w:t>
      </w:r>
      <w:r>
        <w:t>DNR doesn’t have an answer yet – they need t</w:t>
      </w:r>
      <w:r w:rsidR="00B34F31">
        <w:t xml:space="preserve">o look into it.  </w:t>
      </w:r>
    </w:p>
    <w:p w:rsidR="00B34F31" w:rsidRDefault="00B34F31"/>
    <w:p w:rsidR="00B34F31" w:rsidRDefault="00146EB3">
      <w:r>
        <w:t>Q: H</w:t>
      </w:r>
      <w:r w:rsidR="00B34F31">
        <w:t xml:space="preserve">ow was our ACMP different from other states? </w:t>
      </w:r>
    </w:p>
    <w:p w:rsidR="00A646C0" w:rsidRDefault="00146EB3">
      <w:r>
        <w:t>A</w:t>
      </w:r>
      <w:r w:rsidR="006F400F">
        <w:t xml:space="preserve">: </w:t>
      </w:r>
      <w:r w:rsidR="00EF56AE">
        <w:t>Bill O’B</w:t>
      </w:r>
      <w:r w:rsidR="00A31303">
        <w:t>ei</w:t>
      </w:r>
      <w:r w:rsidR="00EF56AE">
        <w:t xml:space="preserve">rne - </w:t>
      </w:r>
      <w:r w:rsidR="00A646C0">
        <w:t>Operationally</w:t>
      </w:r>
      <w:r w:rsidR="006F400F">
        <w:t xml:space="preserve">, </w:t>
      </w:r>
      <w:r>
        <w:t xml:space="preserve">the plans of different states </w:t>
      </w:r>
      <w:r w:rsidR="006F400F">
        <w:t xml:space="preserve">can be very different; conceptually, AK was similar to CA in which it had statewide policies that were implemented at </w:t>
      </w:r>
      <w:r w:rsidR="00DA6E90">
        <w:t xml:space="preserve">the </w:t>
      </w:r>
      <w:r w:rsidR="006F400F">
        <w:t xml:space="preserve">state and local level.  </w:t>
      </w:r>
      <w:r w:rsidR="00DA6E90">
        <w:t>Alaska was also simi</w:t>
      </w:r>
      <w:r w:rsidR="00CC4FE9">
        <w:t xml:space="preserve">lar to </w:t>
      </w:r>
      <w:r w:rsidR="00DA6E90">
        <w:t>Hawaii</w:t>
      </w:r>
      <w:r w:rsidR="00CC4FE9">
        <w:t xml:space="preserve"> in that there’s </w:t>
      </w:r>
      <w:r w:rsidR="00DA6E90">
        <w:t xml:space="preserve">a </w:t>
      </w:r>
      <w:r w:rsidR="00CC4FE9">
        <w:t xml:space="preserve">state component to </w:t>
      </w:r>
      <w:r w:rsidR="00EF56AE">
        <w:t xml:space="preserve">the </w:t>
      </w:r>
      <w:r w:rsidR="00CC4FE9">
        <w:t>program, and local or county permitting</w:t>
      </w:r>
      <w:r w:rsidR="00DA6E90">
        <w:t xml:space="preserve"> is</w:t>
      </w:r>
      <w:r w:rsidR="00CC4FE9">
        <w:t xml:space="preserve"> part of </w:t>
      </w:r>
      <w:r w:rsidR="00DA6E90">
        <w:t xml:space="preserve">the </w:t>
      </w:r>
      <w:r w:rsidR="00CC4FE9">
        <w:t>program.  John King</w:t>
      </w:r>
      <w:r w:rsidR="00A31303">
        <w:t xml:space="preserve"> (with the NOAA CMP office)</w:t>
      </w:r>
      <w:r w:rsidR="00CC4FE9">
        <w:t xml:space="preserve"> often said that A</w:t>
      </w:r>
      <w:r w:rsidR="00DA6E90">
        <w:t>laska</w:t>
      </w:r>
      <w:r w:rsidR="00CC4FE9">
        <w:t xml:space="preserve"> had one of the better coordinated programs</w:t>
      </w:r>
      <w:r w:rsidR="00DA6E90">
        <w:t xml:space="preserve"> (lots</w:t>
      </w:r>
      <w:r w:rsidR="00CC4FE9">
        <w:t xml:space="preserve"> of coordinating at state and local level). </w:t>
      </w:r>
      <w:r w:rsidR="00DA6E90">
        <w:t>This g</w:t>
      </w:r>
      <w:r w:rsidR="00CC4FE9">
        <w:t xml:space="preserve">oes back to </w:t>
      </w:r>
      <w:r w:rsidR="00A31303">
        <w:t xml:space="preserve">the </w:t>
      </w:r>
      <w:r w:rsidR="00CC4FE9">
        <w:t xml:space="preserve">time when there was a </w:t>
      </w:r>
      <w:r w:rsidR="00EF56AE">
        <w:t xml:space="preserve">Coastal Policy Council in Alaska. </w:t>
      </w:r>
      <w:r w:rsidR="00CC4FE9">
        <w:t xml:space="preserve">The state really made an effort to coordinate policy at various levels. </w:t>
      </w:r>
      <w:r w:rsidR="00DA6E90">
        <w:t xml:space="preserve"> Alaska was</w:t>
      </w:r>
      <w:r w:rsidR="00CC4FE9">
        <w:t xml:space="preserve"> unique</w:t>
      </w:r>
      <w:r w:rsidR="00DA6E90">
        <w:t>, however,</w:t>
      </w:r>
      <w:r w:rsidR="00CC4FE9">
        <w:t xml:space="preserve"> because </w:t>
      </w:r>
      <w:r w:rsidR="00DA6E90">
        <w:t xml:space="preserve">of </w:t>
      </w:r>
      <w:r w:rsidR="00CC4FE9">
        <w:t xml:space="preserve">so many </w:t>
      </w:r>
      <w:r w:rsidR="00DA6E90">
        <w:t>unincorporated</w:t>
      </w:r>
      <w:r w:rsidR="00CC4FE9">
        <w:t xml:space="preserve"> boroughs.</w:t>
      </w:r>
    </w:p>
    <w:p w:rsidR="00A646C0" w:rsidRDefault="00A646C0"/>
    <w:p w:rsidR="00CC4FE9" w:rsidRDefault="00DA6E90">
      <w:r>
        <w:t>Q</w:t>
      </w:r>
      <w:r w:rsidR="00CC4FE9">
        <w:t xml:space="preserve">: </w:t>
      </w:r>
      <w:r w:rsidR="00A646C0">
        <w:t>A</w:t>
      </w:r>
      <w:r w:rsidR="00CC4FE9">
        <w:t>re there any port applications (deep water) that would be affected?  What’s the definition of deep water port in fed</w:t>
      </w:r>
      <w:r w:rsidR="00A646C0">
        <w:t>eral</w:t>
      </w:r>
      <w:r w:rsidR="00CC4FE9">
        <w:t xml:space="preserve"> waters?</w:t>
      </w:r>
    </w:p>
    <w:p w:rsidR="00AA6077" w:rsidRDefault="00DA6E90">
      <w:r>
        <w:t>A</w:t>
      </w:r>
      <w:r w:rsidR="00CC4FE9">
        <w:t xml:space="preserve">:  </w:t>
      </w:r>
      <w:r w:rsidR="00EF56AE">
        <w:t>Bill O’B</w:t>
      </w:r>
      <w:r w:rsidR="00A31303">
        <w:t>ei</w:t>
      </w:r>
      <w:r w:rsidR="00EF56AE">
        <w:t xml:space="preserve">rne - </w:t>
      </w:r>
      <w:r w:rsidR="00A646C0">
        <w:t>No</w:t>
      </w:r>
      <w:r w:rsidR="00CC4FE9">
        <w:t xml:space="preserve"> applications for “deep water ports” </w:t>
      </w:r>
      <w:r w:rsidR="00A646C0">
        <w:t>have been submitted to date</w:t>
      </w:r>
      <w:r>
        <w:t>. S</w:t>
      </w:r>
      <w:r w:rsidR="00CC4FE9">
        <w:t xml:space="preserve">everal </w:t>
      </w:r>
      <w:r w:rsidR="00A31303">
        <w:t xml:space="preserve">ports </w:t>
      </w:r>
      <w:r w:rsidR="00CC4FE9">
        <w:t>are being called deep water</w:t>
      </w:r>
      <w:r>
        <w:t>,</w:t>
      </w:r>
      <w:r w:rsidR="00CC4FE9">
        <w:t xml:space="preserve"> but are actually “deep draft”</w:t>
      </w:r>
      <w:r w:rsidR="00A31303">
        <w:t xml:space="preserve"> ports</w:t>
      </w:r>
      <w:r w:rsidR="00CC4FE9">
        <w:t xml:space="preserve"> in state waters. </w:t>
      </w:r>
      <w:r w:rsidR="00A646C0">
        <w:t xml:space="preserve">The </w:t>
      </w:r>
      <w:r w:rsidR="00CC4FE9">
        <w:t xml:space="preserve">Deep </w:t>
      </w:r>
      <w:r w:rsidR="00A646C0">
        <w:t>W</w:t>
      </w:r>
      <w:r w:rsidR="00CC4FE9">
        <w:t xml:space="preserve">ater </w:t>
      </w:r>
      <w:r w:rsidR="00A646C0">
        <w:t>P</w:t>
      </w:r>
      <w:r w:rsidR="00CC4FE9">
        <w:t xml:space="preserve">orts </w:t>
      </w:r>
      <w:r w:rsidR="00A646C0">
        <w:t>A</w:t>
      </w:r>
      <w:r w:rsidR="00CC4FE9">
        <w:t xml:space="preserve">ct is for very specific </w:t>
      </w:r>
      <w:proofErr w:type="gramStart"/>
      <w:r w:rsidR="00CC4FE9">
        <w:t>situation</w:t>
      </w:r>
      <w:r w:rsidR="00A646C0">
        <w:t>s  -</w:t>
      </w:r>
      <w:proofErr w:type="gramEnd"/>
      <w:r w:rsidR="00A646C0">
        <w:t xml:space="preserve"> outside</w:t>
      </w:r>
      <w:r w:rsidR="00CC4FE9">
        <w:t xml:space="preserve"> the 3 mile limit, not</w:t>
      </w:r>
      <w:r w:rsidR="00A646C0">
        <w:t xml:space="preserve"> </w:t>
      </w:r>
      <w:r w:rsidR="00CC4FE9">
        <w:t xml:space="preserve">a land port.  </w:t>
      </w:r>
      <w:r w:rsidR="00A646C0">
        <w:t>It w</w:t>
      </w:r>
      <w:r w:rsidR="00CC4FE9">
        <w:t xml:space="preserve">as written </w:t>
      </w:r>
      <w:r w:rsidR="00A31303">
        <w:t>with</w:t>
      </w:r>
      <w:r w:rsidR="00CC4FE9">
        <w:t xml:space="preserve"> </w:t>
      </w:r>
      <w:r w:rsidR="00A646C0">
        <w:t>a Louisiana</w:t>
      </w:r>
      <w:r w:rsidR="00CC4FE9">
        <w:t xml:space="preserve"> port</w:t>
      </w:r>
      <w:r w:rsidR="00A31303">
        <w:t xml:space="preserve"> in mind</w:t>
      </w:r>
      <w:r w:rsidR="00CC4FE9">
        <w:t xml:space="preserve"> where they didn’t want boats going up </w:t>
      </w:r>
      <w:r w:rsidR="00A31303">
        <w:t xml:space="preserve">the </w:t>
      </w:r>
      <w:r w:rsidR="00CC4FE9">
        <w:t xml:space="preserve">Mississippi. </w:t>
      </w:r>
    </w:p>
    <w:p w:rsidR="00A646C0" w:rsidRDefault="00A646C0"/>
    <w:p w:rsidR="00A646C0" w:rsidRDefault="00A646C0">
      <w:r>
        <w:t>Q</w:t>
      </w:r>
      <w:r w:rsidR="00AA6077">
        <w:t xml:space="preserve">: </w:t>
      </w:r>
      <w:r>
        <w:t>W</w:t>
      </w:r>
      <w:r w:rsidR="00AA6077">
        <w:t>hat happens to</w:t>
      </w:r>
      <w:r w:rsidR="00EF56AE">
        <w:t xml:space="preserve"> the $2.5 million in</w:t>
      </w:r>
      <w:r w:rsidR="00AA6077">
        <w:t xml:space="preserve"> federal funds that were available to AK program?  </w:t>
      </w:r>
    </w:p>
    <w:p w:rsidR="00AA6077" w:rsidRDefault="00A646C0">
      <w:r>
        <w:t xml:space="preserve">A: </w:t>
      </w:r>
      <w:r w:rsidR="00EF56AE">
        <w:t>Bill O’B</w:t>
      </w:r>
      <w:r w:rsidR="00A31303">
        <w:t>ei</w:t>
      </w:r>
      <w:r w:rsidR="00EF56AE">
        <w:t xml:space="preserve">rne - </w:t>
      </w:r>
      <w:r w:rsidR="00EB5974">
        <w:t>It</w:t>
      </w:r>
      <w:r>
        <w:t xml:space="preserve"> w</w:t>
      </w:r>
      <w:r w:rsidR="00AA6077">
        <w:t>ill be reallocated to other coastal states</w:t>
      </w:r>
      <w:r w:rsidR="00EB5974">
        <w:t>:</w:t>
      </w:r>
      <w:r w:rsidR="00AA6077">
        <w:t xml:space="preserve">  </w:t>
      </w:r>
      <w:r>
        <w:t>~$</w:t>
      </w:r>
      <w:r w:rsidR="00AA6077">
        <w:t>40-90K/state</w:t>
      </w:r>
      <w:r w:rsidR="00EB5974">
        <w:t>.</w:t>
      </w:r>
    </w:p>
    <w:p w:rsidR="00A646C0" w:rsidRDefault="00A646C0"/>
    <w:p w:rsidR="00AA6077" w:rsidRDefault="00A646C0">
      <w:r>
        <w:t>Q</w:t>
      </w:r>
      <w:r w:rsidR="00AA6077">
        <w:t xml:space="preserve">:  </w:t>
      </w:r>
      <w:r>
        <w:t>W</w:t>
      </w:r>
      <w:r w:rsidR="00AA6077">
        <w:t xml:space="preserve">ith no ACMP, where do we stand for </w:t>
      </w:r>
      <w:r w:rsidR="00EB5974">
        <w:t xml:space="preserve">the </w:t>
      </w:r>
      <w:r>
        <w:t>Arctic</w:t>
      </w:r>
      <w:r w:rsidR="00AA6077">
        <w:t xml:space="preserve"> </w:t>
      </w:r>
      <w:r>
        <w:t>Regional Citizens’ Advisory Council (RCAC)</w:t>
      </w:r>
      <w:r w:rsidR="00AA6077">
        <w:t xml:space="preserve"> that</w:t>
      </w:r>
      <w:r w:rsidR="00EB5974">
        <w:t xml:space="preserve"> Begich</w:t>
      </w:r>
      <w:r>
        <w:t xml:space="preserve"> proposed?</w:t>
      </w:r>
    </w:p>
    <w:p w:rsidR="00A1046D" w:rsidRDefault="00A646C0">
      <w:r>
        <w:t xml:space="preserve">A: </w:t>
      </w:r>
      <w:r w:rsidR="00EB5974">
        <w:t xml:space="preserve">Mark Robbins (AK Governor’s Office) </w:t>
      </w:r>
      <w:r>
        <w:t>There is draft language for an</w:t>
      </w:r>
      <w:r w:rsidR="00A1046D">
        <w:t xml:space="preserve"> Arctic RCAC</w:t>
      </w:r>
      <w:r>
        <w:t xml:space="preserve"> that</w:t>
      </w:r>
      <w:r w:rsidR="00A1046D">
        <w:t xml:space="preserve"> </w:t>
      </w:r>
      <w:r w:rsidR="00EF56AE">
        <w:t xml:space="preserve">Senator </w:t>
      </w:r>
      <w:r w:rsidR="00A1046D">
        <w:t>Begich</w:t>
      </w:r>
      <w:r>
        <w:t xml:space="preserve"> wrote, after seeing the successful program in Prince William Sound, and the </w:t>
      </w:r>
      <w:r w:rsidR="00A1046D">
        <w:t xml:space="preserve">challenges in </w:t>
      </w:r>
      <w:r w:rsidR="00EB5974">
        <w:t xml:space="preserve">the </w:t>
      </w:r>
      <w:r w:rsidR="00A1046D">
        <w:t>Gulf without public input</w:t>
      </w:r>
      <w:r>
        <w:t xml:space="preserve">. </w:t>
      </w:r>
      <w:r w:rsidR="00A1046D">
        <w:t xml:space="preserve"> Still in draft legislation but not yet introduced.  </w:t>
      </w:r>
      <w:r>
        <w:t xml:space="preserve">They need time to work with communities </w:t>
      </w:r>
      <w:r w:rsidR="00A1046D">
        <w:t xml:space="preserve">to work with communities. </w:t>
      </w:r>
      <w:r>
        <w:t xml:space="preserve"> An </w:t>
      </w:r>
      <w:r w:rsidR="0040100D">
        <w:t>Arctic</w:t>
      </w:r>
      <w:r w:rsidR="00A1046D">
        <w:t xml:space="preserve"> </w:t>
      </w:r>
      <w:r>
        <w:t>RCAC</w:t>
      </w:r>
      <w:r w:rsidR="00A1046D">
        <w:t xml:space="preserve"> wouldn’t be under</w:t>
      </w:r>
      <w:r>
        <w:t xml:space="preserve"> the</w:t>
      </w:r>
      <w:r w:rsidR="00A1046D">
        <w:t xml:space="preserve"> CZMA.  </w:t>
      </w:r>
    </w:p>
    <w:p w:rsidR="00A646C0" w:rsidRDefault="00A646C0">
      <w:r>
        <w:t>Q: Is there a f</w:t>
      </w:r>
      <w:r w:rsidR="0040100D">
        <w:t>orum for trying to resurrect</w:t>
      </w:r>
      <w:r>
        <w:t xml:space="preserve"> the ACMP</w:t>
      </w:r>
      <w:r w:rsidR="0040100D">
        <w:t>?</w:t>
      </w:r>
    </w:p>
    <w:p w:rsidR="0040100D" w:rsidRDefault="00A646C0">
      <w:r>
        <w:t xml:space="preserve">A: </w:t>
      </w:r>
      <w:r w:rsidR="00EF56AE">
        <w:t>Bill O’B</w:t>
      </w:r>
      <w:r w:rsidR="00EB5974">
        <w:t>ei</w:t>
      </w:r>
      <w:r w:rsidR="00EF56AE">
        <w:t xml:space="preserve">rne - </w:t>
      </w:r>
      <w:r>
        <w:t>NOAA</w:t>
      </w:r>
      <w:r w:rsidR="0040100D">
        <w:t xml:space="preserve"> would usually wait for the state to show some interest in generating a process. Once </w:t>
      </w:r>
      <w:r>
        <w:t>interest</w:t>
      </w:r>
      <w:r w:rsidR="0040100D">
        <w:t xml:space="preserve"> </w:t>
      </w:r>
      <w:r w:rsidR="00EB5974">
        <w:t xml:space="preserve">is </w:t>
      </w:r>
      <w:r w:rsidR="0040100D">
        <w:t xml:space="preserve">shown, </w:t>
      </w:r>
      <w:r>
        <w:t xml:space="preserve">NOAA is </w:t>
      </w:r>
      <w:r w:rsidR="0040100D">
        <w:t xml:space="preserve">ready to assist in whatever way made sense.  </w:t>
      </w:r>
      <w:r>
        <w:t xml:space="preserve">Because the program would need to be submitted by the Governor’s office, they would need to have an initial request coming out of </w:t>
      </w:r>
      <w:r w:rsidR="00EB5974">
        <w:t xml:space="preserve">the </w:t>
      </w:r>
      <w:r>
        <w:t>governor’s office.</w:t>
      </w:r>
    </w:p>
    <w:p w:rsidR="0040100D" w:rsidRDefault="00EB5974">
      <w:r>
        <w:t>General c</w:t>
      </w:r>
      <w:r w:rsidR="00EF56AE">
        <w:t xml:space="preserve">omment – If there is interest in Alaska Sea Grant hosting a workshop to discuss Alaska’s Coastal Zone Management Program </w:t>
      </w:r>
      <w:r>
        <w:t>(</w:t>
      </w:r>
      <w:r w:rsidR="00EF56AE">
        <w:t>next steps,</w:t>
      </w:r>
      <w:r>
        <w:t xml:space="preserve"> etc.)</w:t>
      </w:r>
      <w:r w:rsidR="00EF56AE">
        <w:t xml:space="preserve"> please contact Paula Cullenberg at paula.cullenberg@alaska.edu</w:t>
      </w:r>
      <w:r>
        <w:t>.</w:t>
      </w:r>
    </w:p>
    <w:p w:rsidR="001E7882" w:rsidRPr="00764E65" w:rsidRDefault="00EB5974">
      <w:pPr>
        <w:rPr>
          <w:color w:val="00B050"/>
        </w:rPr>
      </w:pPr>
      <w:r w:rsidRPr="00764E65">
        <w:rPr>
          <w:b/>
          <w:color w:val="00B050"/>
        </w:rPr>
        <w:t>Upcoming Alaska Marine Policy Forum calls:</w:t>
      </w:r>
      <w:r w:rsidR="0040100D" w:rsidRPr="00764E65">
        <w:rPr>
          <w:b/>
          <w:color w:val="00B050"/>
        </w:rPr>
        <w:t xml:space="preserve">  Sept 21</w:t>
      </w:r>
      <w:r w:rsidR="0040100D" w:rsidRPr="00764E65">
        <w:rPr>
          <w:b/>
          <w:color w:val="00B050"/>
          <w:vertAlign w:val="superscript"/>
        </w:rPr>
        <w:t>st</w:t>
      </w:r>
      <w:r w:rsidRPr="00764E65">
        <w:rPr>
          <w:b/>
          <w:color w:val="00B050"/>
        </w:rPr>
        <w:t xml:space="preserve"> and </w:t>
      </w:r>
      <w:r w:rsidR="0040100D" w:rsidRPr="00764E65">
        <w:rPr>
          <w:b/>
          <w:color w:val="00B050"/>
        </w:rPr>
        <w:t>Nov 16</w:t>
      </w:r>
      <w:r w:rsidR="0040100D" w:rsidRPr="00764E65">
        <w:rPr>
          <w:b/>
          <w:color w:val="00B050"/>
          <w:vertAlign w:val="superscript"/>
        </w:rPr>
        <w:t>th</w:t>
      </w:r>
      <w:r w:rsidR="0040100D" w:rsidRPr="00764E65">
        <w:rPr>
          <w:b/>
          <w:color w:val="00B050"/>
        </w:rPr>
        <w:t xml:space="preserve">.  </w:t>
      </w:r>
    </w:p>
    <w:p w:rsidR="001E7882" w:rsidRPr="00EB5974" w:rsidRDefault="00A646C0">
      <w:pPr>
        <w:rPr>
          <w:b/>
          <w:u w:val="single"/>
        </w:rPr>
      </w:pPr>
      <w:r w:rsidRPr="00EB5974">
        <w:rPr>
          <w:b/>
          <w:u w:val="single"/>
        </w:rPr>
        <w:t>Announcement:</w:t>
      </w:r>
    </w:p>
    <w:p w:rsidR="002A7B08" w:rsidRDefault="00A646C0">
      <w:r>
        <w:t>The</w:t>
      </w:r>
      <w:r w:rsidR="001E7882">
        <w:t xml:space="preserve"> next hearing</w:t>
      </w:r>
      <w:r>
        <w:t xml:space="preserve"> for the Northern Waters Task Force is in</w:t>
      </w:r>
      <w:r w:rsidR="001E7882">
        <w:t xml:space="preserve"> Unalaska on Aug 24</w:t>
      </w:r>
      <w:r w:rsidR="001E7882" w:rsidRPr="001E7882">
        <w:rPr>
          <w:vertAlign w:val="superscript"/>
        </w:rPr>
        <w:t>th</w:t>
      </w:r>
      <w:r w:rsidR="001E7882">
        <w:t xml:space="preserve">. </w:t>
      </w:r>
      <w:r>
        <w:t>T</w:t>
      </w:r>
      <w:r w:rsidR="001E7882">
        <w:t xml:space="preserve">opic: fishing and shipping with focus on fishing. </w:t>
      </w:r>
      <w:r w:rsidR="00EB5974">
        <w:t>It will be broadcast l</w:t>
      </w:r>
      <w:r w:rsidR="001E7882">
        <w:t xml:space="preserve">ive broadcast </w:t>
      </w:r>
      <w:r w:rsidR="008F201C">
        <w:t xml:space="preserve">through </w:t>
      </w:r>
      <w:hyperlink r:id="rId9" w:history="1">
        <w:r w:rsidR="001E7882" w:rsidRPr="00D61160">
          <w:rPr>
            <w:rStyle w:val="Hyperlink"/>
          </w:rPr>
          <w:t>www.alaskalegislaturetv.com</w:t>
        </w:r>
      </w:hyperlink>
      <w:r w:rsidR="001E7882">
        <w:t xml:space="preserve">. Most presentations will be posted beforehand.  </w:t>
      </w:r>
      <w:r>
        <w:t>(</w:t>
      </w:r>
      <w:r w:rsidR="001E7882">
        <w:t xml:space="preserve">100-200 people watched the </w:t>
      </w:r>
      <w:r>
        <w:t>K</w:t>
      </w:r>
      <w:r w:rsidR="001E7882">
        <w:t>otz</w:t>
      </w:r>
      <w:r>
        <w:t>ebue</w:t>
      </w:r>
      <w:r w:rsidR="001E7882">
        <w:t xml:space="preserve"> and </w:t>
      </w:r>
      <w:r>
        <w:t>Nome meetings.)</w:t>
      </w:r>
    </w:p>
    <w:p w:rsidR="002A7B08" w:rsidRDefault="002A7B08"/>
    <w:sectPr w:rsidR="002A7B08" w:rsidSect="00636750">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468" w:rsidRDefault="005B3468">
      <w:pPr>
        <w:spacing w:after="0" w:line="240" w:lineRule="auto"/>
      </w:pPr>
      <w:r>
        <w:separator/>
      </w:r>
    </w:p>
  </w:endnote>
  <w:endnote w:type="continuationSeparator" w:id="0">
    <w:p w:rsidR="005B3468" w:rsidRDefault="005B34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625" w:rsidRDefault="00DB2E97" w:rsidP="009B0625">
    <w:pPr>
      <w:pStyle w:val="Footer"/>
      <w:framePr w:wrap="around" w:vAnchor="text" w:hAnchor="margin" w:xAlign="right" w:y="1"/>
      <w:rPr>
        <w:rStyle w:val="PageNumber"/>
      </w:rPr>
    </w:pPr>
    <w:r>
      <w:rPr>
        <w:rStyle w:val="PageNumber"/>
      </w:rPr>
      <w:fldChar w:fldCharType="begin"/>
    </w:r>
    <w:r w:rsidR="009B0625">
      <w:rPr>
        <w:rStyle w:val="PageNumber"/>
      </w:rPr>
      <w:instrText xml:space="preserve">PAGE  </w:instrText>
    </w:r>
    <w:r>
      <w:rPr>
        <w:rStyle w:val="PageNumber"/>
      </w:rPr>
      <w:fldChar w:fldCharType="end"/>
    </w:r>
  </w:p>
  <w:p w:rsidR="009B0625" w:rsidRDefault="009B0625" w:rsidP="00EB597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625" w:rsidRDefault="00DB2E97" w:rsidP="009B0625">
    <w:pPr>
      <w:pStyle w:val="Footer"/>
      <w:framePr w:wrap="around" w:vAnchor="text" w:hAnchor="margin" w:xAlign="right" w:y="1"/>
      <w:rPr>
        <w:rStyle w:val="PageNumber"/>
      </w:rPr>
    </w:pPr>
    <w:r>
      <w:rPr>
        <w:rStyle w:val="PageNumber"/>
      </w:rPr>
      <w:fldChar w:fldCharType="begin"/>
    </w:r>
    <w:r w:rsidR="009B0625">
      <w:rPr>
        <w:rStyle w:val="PageNumber"/>
      </w:rPr>
      <w:instrText xml:space="preserve">PAGE  </w:instrText>
    </w:r>
    <w:r>
      <w:rPr>
        <w:rStyle w:val="PageNumber"/>
      </w:rPr>
      <w:fldChar w:fldCharType="separate"/>
    </w:r>
    <w:r w:rsidR="00201351">
      <w:rPr>
        <w:rStyle w:val="PageNumber"/>
        <w:noProof/>
      </w:rPr>
      <w:t>5</w:t>
    </w:r>
    <w:r>
      <w:rPr>
        <w:rStyle w:val="PageNumber"/>
      </w:rPr>
      <w:fldChar w:fldCharType="end"/>
    </w:r>
  </w:p>
  <w:p w:rsidR="009B0625" w:rsidRDefault="009B0625" w:rsidP="00EB597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468" w:rsidRDefault="005B3468">
      <w:pPr>
        <w:spacing w:after="0" w:line="240" w:lineRule="auto"/>
      </w:pPr>
      <w:r>
        <w:separator/>
      </w:r>
    </w:p>
  </w:footnote>
  <w:footnote w:type="continuationSeparator" w:id="0">
    <w:p w:rsidR="005B3468" w:rsidRDefault="005B34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66447"/>
    <w:rsid w:val="000C1C07"/>
    <w:rsid w:val="00146EB3"/>
    <w:rsid w:val="001D7ECE"/>
    <w:rsid w:val="001E7882"/>
    <w:rsid w:val="00201351"/>
    <w:rsid w:val="002A7B08"/>
    <w:rsid w:val="002C2DBA"/>
    <w:rsid w:val="002E7927"/>
    <w:rsid w:val="00366447"/>
    <w:rsid w:val="003E386F"/>
    <w:rsid w:val="0040100D"/>
    <w:rsid w:val="004E1E7B"/>
    <w:rsid w:val="004F67F0"/>
    <w:rsid w:val="005730A7"/>
    <w:rsid w:val="005B3468"/>
    <w:rsid w:val="006051C8"/>
    <w:rsid w:val="00621201"/>
    <w:rsid w:val="00636750"/>
    <w:rsid w:val="006F400F"/>
    <w:rsid w:val="00734B91"/>
    <w:rsid w:val="00764E65"/>
    <w:rsid w:val="008B5407"/>
    <w:rsid w:val="008C0924"/>
    <w:rsid w:val="008C1093"/>
    <w:rsid w:val="008F201C"/>
    <w:rsid w:val="009058CC"/>
    <w:rsid w:val="0091455C"/>
    <w:rsid w:val="009B0625"/>
    <w:rsid w:val="009C1327"/>
    <w:rsid w:val="00A00503"/>
    <w:rsid w:val="00A1046D"/>
    <w:rsid w:val="00A120F2"/>
    <w:rsid w:val="00A21BA6"/>
    <w:rsid w:val="00A31303"/>
    <w:rsid w:val="00A646C0"/>
    <w:rsid w:val="00AA6077"/>
    <w:rsid w:val="00AE3141"/>
    <w:rsid w:val="00B34F31"/>
    <w:rsid w:val="00C06AA9"/>
    <w:rsid w:val="00C2160C"/>
    <w:rsid w:val="00C53931"/>
    <w:rsid w:val="00CC4FE9"/>
    <w:rsid w:val="00D365EB"/>
    <w:rsid w:val="00DA6E90"/>
    <w:rsid w:val="00DB2E97"/>
    <w:rsid w:val="00DE1CAA"/>
    <w:rsid w:val="00E15BD5"/>
    <w:rsid w:val="00E80FED"/>
    <w:rsid w:val="00EB5974"/>
    <w:rsid w:val="00EF56AE"/>
    <w:rsid w:val="00FA175E"/>
    <w:rsid w:val="00FC7C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750"/>
  </w:style>
  <w:style w:type="paragraph" w:styleId="Heading1">
    <w:name w:val="heading 1"/>
    <w:basedOn w:val="Normal"/>
    <w:link w:val="Heading1Char"/>
    <w:uiPriority w:val="9"/>
    <w:qFormat/>
    <w:rsid w:val="0091455C"/>
    <w:pPr>
      <w:spacing w:before="100" w:beforeAutospacing="1" w:after="100" w:afterAutospacing="1" w:line="240" w:lineRule="auto"/>
      <w:outlineLvl w:val="0"/>
    </w:pPr>
    <w:rPr>
      <w:rFonts w:ascii="Arial" w:eastAsia="Times New Roman" w:hAnsi="Arial" w:cs="Arial"/>
      <w:b/>
      <w:bCs/>
      <w:color w:val="000066"/>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E7B"/>
    <w:pPr>
      <w:spacing w:after="0" w:line="240" w:lineRule="auto"/>
    </w:pPr>
    <w:rPr>
      <w:rFonts w:ascii="Times New Roman" w:hAnsi="Times New Roman"/>
      <w:sz w:val="24"/>
    </w:rPr>
  </w:style>
  <w:style w:type="character" w:styleId="Hyperlink">
    <w:name w:val="Hyperlink"/>
    <w:basedOn w:val="DefaultParagraphFont"/>
    <w:uiPriority w:val="99"/>
    <w:unhideWhenUsed/>
    <w:rsid w:val="001E7882"/>
    <w:rPr>
      <w:color w:val="0000FF" w:themeColor="hyperlink"/>
      <w:u w:val="single"/>
    </w:rPr>
  </w:style>
  <w:style w:type="character" w:customStyle="1" w:styleId="Heading1Char">
    <w:name w:val="Heading 1 Char"/>
    <w:basedOn w:val="DefaultParagraphFont"/>
    <w:link w:val="Heading1"/>
    <w:uiPriority w:val="9"/>
    <w:rsid w:val="0091455C"/>
    <w:rPr>
      <w:rFonts w:ascii="Arial" w:eastAsia="Times New Roman" w:hAnsi="Arial" w:cs="Arial"/>
      <w:b/>
      <w:bCs/>
      <w:color w:val="000066"/>
      <w:kern w:val="36"/>
      <w:sz w:val="24"/>
      <w:szCs w:val="24"/>
    </w:rPr>
  </w:style>
  <w:style w:type="paragraph" w:styleId="BalloonText">
    <w:name w:val="Balloon Text"/>
    <w:basedOn w:val="Normal"/>
    <w:link w:val="BalloonTextChar"/>
    <w:uiPriority w:val="99"/>
    <w:semiHidden/>
    <w:unhideWhenUsed/>
    <w:rsid w:val="00AE314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3141"/>
    <w:rPr>
      <w:rFonts w:ascii="Lucida Grande" w:hAnsi="Lucida Grande" w:cs="Lucida Grande"/>
      <w:sz w:val="18"/>
      <w:szCs w:val="18"/>
    </w:rPr>
  </w:style>
  <w:style w:type="paragraph" w:styleId="Footer">
    <w:name w:val="footer"/>
    <w:basedOn w:val="Normal"/>
    <w:link w:val="FooterChar"/>
    <w:uiPriority w:val="99"/>
    <w:unhideWhenUsed/>
    <w:rsid w:val="00EB5974"/>
    <w:pPr>
      <w:tabs>
        <w:tab w:val="center" w:pos="4320"/>
        <w:tab w:val="right" w:pos="8640"/>
      </w:tabs>
      <w:spacing w:after="0" w:line="240" w:lineRule="auto"/>
    </w:pPr>
  </w:style>
  <w:style w:type="character" w:customStyle="1" w:styleId="FooterChar">
    <w:name w:val="Footer Char"/>
    <w:basedOn w:val="DefaultParagraphFont"/>
    <w:link w:val="Footer"/>
    <w:uiPriority w:val="99"/>
    <w:rsid w:val="00EB5974"/>
  </w:style>
  <w:style w:type="character" w:styleId="PageNumber">
    <w:name w:val="page number"/>
    <w:basedOn w:val="DefaultParagraphFont"/>
    <w:uiPriority w:val="99"/>
    <w:semiHidden/>
    <w:unhideWhenUsed/>
    <w:rsid w:val="00EB59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750"/>
  </w:style>
  <w:style w:type="paragraph" w:styleId="Heading1">
    <w:name w:val="heading 1"/>
    <w:basedOn w:val="Normal"/>
    <w:link w:val="Heading1Char"/>
    <w:uiPriority w:val="9"/>
    <w:qFormat/>
    <w:rsid w:val="0091455C"/>
    <w:pPr>
      <w:spacing w:before="100" w:beforeAutospacing="1" w:after="100" w:afterAutospacing="1" w:line="240" w:lineRule="auto"/>
      <w:outlineLvl w:val="0"/>
    </w:pPr>
    <w:rPr>
      <w:rFonts w:ascii="Arial" w:eastAsia="Times New Roman" w:hAnsi="Arial" w:cs="Arial"/>
      <w:b/>
      <w:bCs/>
      <w:color w:val="000066"/>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E7B"/>
    <w:pPr>
      <w:spacing w:after="0" w:line="240" w:lineRule="auto"/>
    </w:pPr>
    <w:rPr>
      <w:rFonts w:ascii="Times New Roman" w:hAnsi="Times New Roman"/>
      <w:sz w:val="24"/>
    </w:rPr>
  </w:style>
  <w:style w:type="character" w:styleId="Hyperlink">
    <w:name w:val="Hyperlink"/>
    <w:basedOn w:val="DefaultParagraphFont"/>
    <w:uiPriority w:val="99"/>
    <w:unhideWhenUsed/>
    <w:rsid w:val="001E7882"/>
    <w:rPr>
      <w:color w:val="0000FF" w:themeColor="hyperlink"/>
      <w:u w:val="single"/>
    </w:rPr>
  </w:style>
  <w:style w:type="character" w:customStyle="1" w:styleId="Heading1Char">
    <w:name w:val="Heading 1 Char"/>
    <w:basedOn w:val="DefaultParagraphFont"/>
    <w:link w:val="Heading1"/>
    <w:uiPriority w:val="9"/>
    <w:rsid w:val="0091455C"/>
    <w:rPr>
      <w:rFonts w:ascii="Arial" w:eastAsia="Times New Roman" w:hAnsi="Arial" w:cs="Arial"/>
      <w:b/>
      <w:bCs/>
      <w:color w:val="000066"/>
      <w:kern w:val="36"/>
      <w:sz w:val="24"/>
      <w:szCs w:val="24"/>
    </w:rPr>
  </w:style>
  <w:style w:type="paragraph" w:styleId="BalloonText">
    <w:name w:val="Balloon Text"/>
    <w:basedOn w:val="Normal"/>
    <w:link w:val="BalloonTextChar"/>
    <w:uiPriority w:val="99"/>
    <w:semiHidden/>
    <w:unhideWhenUsed/>
    <w:rsid w:val="00AE314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3141"/>
    <w:rPr>
      <w:rFonts w:ascii="Lucida Grande" w:hAnsi="Lucida Grande" w:cs="Lucida Grande"/>
      <w:sz w:val="18"/>
      <w:szCs w:val="18"/>
    </w:rPr>
  </w:style>
  <w:style w:type="paragraph" w:styleId="Footer">
    <w:name w:val="footer"/>
    <w:basedOn w:val="Normal"/>
    <w:link w:val="FooterChar"/>
    <w:uiPriority w:val="99"/>
    <w:unhideWhenUsed/>
    <w:rsid w:val="00EB5974"/>
    <w:pPr>
      <w:tabs>
        <w:tab w:val="center" w:pos="4320"/>
        <w:tab w:val="right" w:pos="8640"/>
      </w:tabs>
      <w:spacing w:after="0" w:line="240" w:lineRule="auto"/>
    </w:pPr>
  </w:style>
  <w:style w:type="character" w:customStyle="1" w:styleId="FooterChar">
    <w:name w:val="Footer Char"/>
    <w:basedOn w:val="DefaultParagraphFont"/>
    <w:link w:val="Footer"/>
    <w:uiPriority w:val="99"/>
    <w:rsid w:val="00EB5974"/>
  </w:style>
  <w:style w:type="character" w:styleId="PageNumber">
    <w:name w:val="page number"/>
    <w:basedOn w:val="DefaultParagraphFont"/>
    <w:uiPriority w:val="99"/>
    <w:semiHidden/>
    <w:unhideWhenUsed/>
    <w:rsid w:val="00EB5974"/>
  </w:style>
</w:styles>
</file>

<file path=word/webSettings.xml><?xml version="1.0" encoding="utf-8"?>
<w:webSettings xmlns:r="http://schemas.openxmlformats.org/officeDocument/2006/relationships" xmlns:w="http://schemas.openxmlformats.org/wordprocessingml/2006/main">
  <w:divs>
    <w:div w:id="1223440571">
      <w:bodyDiv w:val="1"/>
      <w:marLeft w:val="0"/>
      <w:marRight w:val="0"/>
      <w:marTop w:val="0"/>
      <w:marBottom w:val="0"/>
      <w:divBdr>
        <w:top w:val="none" w:sz="0" w:space="0" w:color="auto"/>
        <w:left w:val="none" w:sz="0" w:space="0" w:color="auto"/>
        <w:bottom w:val="none" w:sz="0" w:space="0" w:color="auto"/>
        <w:right w:val="none" w:sz="0" w:space="0" w:color="auto"/>
      </w:divBdr>
      <w:divsChild>
        <w:div w:id="1774738257">
          <w:marLeft w:val="0"/>
          <w:marRight w:val="0"/>
          <w:marTop w:val="0"/>
          <w:marBottom w:val="0"/>
          <w:divBdr>
            <w:top w:val="single" w:sz="6" w:space="0" w:color="979797"/>
            <w:left w:val="single" w:sz="6" w:space="0" w:color="979797"/>
            <w:bottom w:val="single" w:sz="6" w:space="0" w:color="979797"/>
            <w:right w:val="single" w:sz="6" w:space="0" w:color="979797"/>
          </w:divBdr>
          <w:divsChild>
            <w:div w:id="1980838571">
              <w:marLeft w:val="375"/>
              <w:marRight w:val="375"/>
              <w:marTop w:val="15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ccammon@aoos.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alaskalegislaturetv.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2021</Words>
  <Characters>11523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Dugan</dc:creator>
  <cp:lastModifiedBy>Darcy Dugan</cp:lastModifiedBy>
  <cp:revision>3</cp:revision>
  <dcterms:created xsi:type="dcterms:W3CDTF">2011-08-16T16:40:00Z</dcterms:created>
  <dcterms:modified xsi:type="dcterms:W3CDTF">2011-08-17T17:02:00Z</dcterms:modified>
</cp:coreProperties>
</file>