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E7F9A" w14:textId="77777777" w:rsidR="00F72BE1" w:rsidRPr="00FF09DE" w:rsidRDefault="00FF09DE" w:rsidP="00FF09DE">
      <w:pPr>
        <w:jc w:val="center"/>
        <w:rPr>
          <w:rFonts w:ascii="Calibri" w:hAnsi="Calibri"/>
          <w:b/>
          <w:sz w:val="36"/>
        </w:rPr>
      </w:pPr>
      <w:r w:rsidRPr="00DA3BB3">
        <w:rPr>
          <w:rFonts w:ascii="Calibri" w:hAnsi="Calibri"/>
          <w:b/>
          <w:noProof/>
          <w:sz w:val="36"/>
          <w:lang w:eastAsia="en-US"/>
        </w:rPr>
        <w:drawing>
          <wp:anchor distT="0" distB="0" distL="114300" distR="114300" simplePos="0" relativeHeight="251659264" behindDoc="0" locked="0" layoutInCell="1" allowOverlap="1" wp14:anchorId="7C160736" wp14:editId="741FAE0E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927100" cy="373380"/>
            <wp:effectExtent l="0" t="0" r="0" b="0"/>
            <wp:wrapSquare wrapText="bothSides"/>
            <wp:docPr id="3" name="Picture 0" descr="IOO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OS logo bl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BB3">
        <w:rPr>
          <w:rFonts w:ascii="Calibri" w:hAnsi="Calibri"/>
          <w:b/>
          <w:noProof/>
          <w:sz w:val="36"/>
          <w:lang w:eastAsia="en-US"/>
        </w:rPr>
        <w:drawing>
          <wp:anchor distT="0" distB="0" distL="114300" distR="114300" simplePos="0" relativeHeight="251631616" behindDoc="0" locked="0" layoutInCell="1" allowOverlap="1" wp14:anchorId="7E6550A2" wp14:editId="0FD3594E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143000" cy="413385"/>
            <wp:effectExtent l="0" t="0" r="0" b="0"/>
            <wp:wrapSquare wrapText="bothSides"/>
            <wp:docPr id="2" name="Picture 1" descr="AO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O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46F" w:rsidRPr="00DA3BB3">
        <w:rPr>
          <w:rFonts w:ascii="Calibri" w:hAnsi="Calibri"/>
          <w:sz w:val="22"/>
          <w:szCs w:val="22"/>
        </w:rPr>
        <w:t xml:space="preserve">  </w:t>
      </w:r>
      <w:hyperlink r:id="rId8" w:history="1">
        <w:r w:rsidR="00F72BE1" w:rsidRPr="00DA3BB3">
          <w:rPr>
            <w:rStyle w:val="Hyperlink"/>
            <w:rFonts w:ascii="Calibri" w:hAnsi="Calibri"/>
            <w:b/>
            <w:sz w:val="22"/>
            <w:szCs w:val="22"/>
          </w:rPr>
          <w:t>www.aoos.org</w:t>
        </w:r>
      </w:hyperlink>
      <w:r w:rsidR="00F72BE1" w:rsidRPr="00DA3BB3">
        <w:rPr>
          <w:rFonts w:ascii="Calibri" w:hAnsi="Calibri"/>
          <w:b/>
          <w:sz w:val="22"/>
          <w:szCs w:val="22"/>
        </w:rPr>
        <w:tab/>
      </w:r>
      <w:r w:rsidR="00F72BE1" w:rsidRPr="00DA3BB3">
        <w:rPr>
          <w:rFonts w:ascii="Calibri" w:hAnsi="Calibri"/>
          <w:b/>
          <w:sz w:val="22"/>
          <w:szCs w:val="22"/>
        </w:rPr>
        <w:tab/>
      </w:r>
      <w:r w:rsidR="00F72BE1" w:rsidRPr="00DA3BB3">
        <w:rPr>
          <w:rFonts w:ascii="Calibri" w:hAnsi="Calibri"/>
          <w:b/>
          <w:sz w:val="22"/>
          <w:szCs w:val="22"/>
        </w:rPr>
        <w:tab/>
      </w:r>
      <w:r w:rsidR="00F72BE1" w:rsidRPr="00DA3BB3">
        <w:rPr>
          <w:rFonts w:ascii="Calibri" w:hAnsi="Calibri"/>
          <w:b/>
          <w:sz w:val="22"/>
          <w:szCs w:val="22"/>
        </w:rPr>
        <w:tab/>
      </w:r>
      <w:r w:rsidR="00F72BE1" w:rsidRPr="00DA3BB3">
        <w:rPr>
          <w:rFonts w:ascii="Calibri" w:hAnsi="Calibri"/>
          <w:b/>
          <w:sz w:val="22"/>
          <w:szCs w:val="22"/>
        </w:rPr>
        <w:tab/>
      </w:r>
      <w:r w:rsidR="00F72BE1" w:rsidRPr="00DA3BB3">
        <w:rPr>
          <w:rFonts w:ascii="Calibri" w:hAnsi="Calibri"/>
          <w:b/>
          <w:sz w:val="22"/>
          <w:szCs w:val="22"/>
        </w:rPr>
        <w:tab/>
      </w:r>
      <w:r w:rsidR="0011146F" w:rsidRPr="00DA3BB3">
        <w:rPr>
          <w:rFonts w:ascii="Calibri" w:hAnsi="Calibri"/>
          <w:b/>
          <w:sz w:val="22"/>
          <w:szCs w:val="22"/>
        </w:rPr>
        <w:t xml:space="preserve">                   </w:t>
      </w:r>
      <w:hyperlink r:id="rId9" w:history="1">
        <w:r w:rsidR="00F72BE1" w:rsidRPr="00DA3BB3">
          <w:rPr>
            <w:rStyle w:val="Hyperlink"/>
            <w:rFonts w:ascii="Calibri" w:hAnsi="Calibri"/>
            <w:b/>
            <w:sz w:val="22"/>
            <w:szCs w:val="22"/>
          </w:rPr>
          <w:t>www.ioos.gov</w:t>
        </w:r>
      </w:hyperlink>
    </w:p>
    <w:p w14:paraId="14820001" w14:textId="77777777" w:rsidR="00F72BE1" w:rsidRPr="00DA3BB3" w:rsidRDefault="003335C6" w:rsidP="003335C6">
      <w:pPr>
        <w:jc w:val="center"/>
        <w:rPr>
          <w:rFonts w:ascii="Calibri" w:hAnsi="Calibri"/>
          <w:b/>
          <w:sz w:val="44"/>
          <w:u w:val="single"/>
        </w:rPr>
      </w:pPr>
      <w:r w:rsidRPr="00DA3BB3">
        <w:rPr>
          <w:rFonts w:ascii="Calibri" w:hAnsi="Calibri"/>
          <w:b/>
          <w:sz w:val="44"/>
          <w:u w:val="single"/>
        </w:rPr>
        <w:t>AOOS in the ARCTIC</w:t>
      </w:r>
    </w:p>
    <w:p w14:paraId="5A46DDA9" w14:textId="77777777" w:rsidR="00E451E1" w:rsidRPr="00DA3BB3" w:rsidRDefault="00E451E1">
      <w:pPr>
        <w:rPr>
          <w:rFonts w:ascii="Calibri" w:hAnsi="Calibri"/>
          <w:b/>
        </w:rPr>
      </w:pPr>
      <w:r w:rsidRPr="00DA3BB3">
        <w:rPr>
          <w:rFonts w:ascii="Calibri" w:hAnsi="Calibri"/>
          <w:b/>
        </w:rPr>
        <w:t>Goals</w:t>
      </w:r>
    </w:p>
    <w:p w14:paraId="6BB2782E" w14:textId="77777777" w:rsidR="00E451E1" w:rsidRPr="00DA3BB3" w:rsidRDefault="00E451E1" w:rsidP="00E451E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sz w:val="22"/>
          <w:szCs w:val="22"/>
        </w:rPr>
        <w:t>Increase ocean &amp; coastal observations in the U.S. Arctic; fill gaps</w:t>
      </w:r>
    </w:p>
    <w:p w14:paraId="38B96A1B" w14:textId="77777777" w:rsidR="00E451E1" w:rsidRPr="00DA3BB3" w:rsidRDefault="00E451E1" w:rsidP="00E451E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sz w:val="22"/>
          <w:szCs w:val="22"/>
        </w:rPr>
        <w:t>Make Arctic data more accessible and useful</w:t>
      </w:r>
    </w:p>
    <w:p w14:paraId="3C286F24" w14:textId="77777777" w:rsidR="00E451E1" w:rsidRPr="00DA3BB3" w:rsidRDefault="00E451E1" w:rsidP="00E451E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sz w:val="22"/>
          <w:szCs w:val="22"/>
        </w:rPr>
        <w:t>Develop information products for stakeholders &amp; decision-makers</w:t>
      </w:r>
    </w:p>
    <w:p w14:paraId="763C900A" w14:textId="77777777" w:rsidR="00E451E1" w:rsidRPr="00DA3BB3" w:rsidRDefault="00E451E1" w:rsidP="00E451E1">
      <w:pPr>
        <w:rPr>
          <w:rFonts w:ascii="Calibri" w:hAnsi="Calibri"/>
          <w:sz w:val="16"/>
          <w:szCs w:val="16"/>
        </w:rPr>
      </w:pPr>
    </w:p>
    <w:p w14:paraId="0C6ED948" w14:textId="77777777" w:rsidR="00E451E1" w:rsidRPr="00DA3BB3" w:rsidRDefault="00E451E1" w:rsidP="00E451E1">
      <w:pPr>
        <w:rPr>
          <w:rFonts w:ascii="Calibri" w:hAnsi="Calibri"/>
          <w:b/>
        </w:rPr>
      </w:pPr>
      <w:r w:rsidRPr="00DA3BB3">
        <w:rPr>
          <w:rFonts w:ascii="Calibri" w:hAnsi="Calibri"/>
          <w:b/>
        </w:rPr>
        <w:t xml:space="preserve">Focus </w:t>
      </w:r>
      <w:r w:rsidR="00076CFE" w:rsidRPr="00DA3BB3">
        <w:rPr>
          <w:rFonts w:ascii="Calibri" w:hAnsi="Calibri"/>
          <w:b/>
        </w:rPr>
        <w:t>A</w:t>
      </w:r>
      <w:r w:rsidRPr="00DA3BB3">
        <w:rPr>
          <w:rFonts w:ascii="Calibri" w:hAnsi="Calibri"/>
          <w:b/>
        </w:rPr>
        <w:t>reas</w:t>
      </w:r>
    </w:p>
    <w:p w14:paraId="13924632" w14:textId="77777777" w:rsidR="00E451E1" w:rsidRPr="00DA3BB3" w:rsidRDefault="00E451E1" w:rsidP="00E451E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sz w:val="22"/>
          <w:szCs w:val="22"/>
        </w:rPr>
        <w:t>Improve safety of marine operations</w:t>
      </w:r>
    </w:p>
    <w:p w14:paraId="6D9BB7FD" w14:textId="77777777" w:rsidR="00E451E1" w:rsidRPr="00DA3BB3" w:rsidRDefault="00E451E1" w:rsidP="00E451E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sz w:val="22"/>
          <w:szCs w:val="22"/>
        </w:rPr>
        <w:t>Track climate</w:t>
      </w:r>
      <w:r w:rsidR="00753D39" w:rsidRPr="00DA3BB3">
        <w:rPr>
          <w:rFonts w:ascii="Calibri" w:hAnsi="Calibri"/>
          <w:sz w:val="22"/>
          <w:szCs w:val="22"/>
        </w:rPr>
        <w:t xml:space="preserve"> </w:t>
      </w:r>
      <w:r w:rsidRPr="00DA3BB3">
        <w:rPr>
          <w:rFonts w:ascii="Calibri" w:hAnsi="Calibri"/>
          <w:sz w:val="22"/>
          <w:szCs w:val="22"/>
        </w:rPr>
        <w:t>and ecosystem trends</w:t>
      </w:r>
    </w:p>
    <w:p w14:paraId="09EE5E39" w14:textId="77777777" w:rsidR="00F72BE1" w:rsidRPr="00DA3BB3" w:rsidRDefault="00E451E1" w:rsidP="00E451E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sz w:val="22"/>
          <w:szCs w:val="22"/>
        </w:rPr>
        <w:t>Mitigate coastal hazards</w:t>
      </w:r>
    </w:p>
    <w:p w14:paraId="18A1672F" w14:textId="77777777" w:rsidR="00E451E1" w:rsidRPr="00DA3BB3" w:rsidRDefault="00F72BE1" w:rsidP="00E451E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sz w:val="22"/>
          <w:szCs w:val="22"/>
        </w:rPr>
        <w:t>Monitor water quality</w:t>
      </w:r>
    </w:p>
    <w:p w14:paraId="03002B94" w14:textId="77777777" w:rsidR="00E451E1" w:rsidRPr="00DA3BB3" w:rsidRDefault="00E451E1" w:rsidP="00E451E1">
      <w:pPr>
        <w:rPr>
          <w:rFonts w:ascii="Calibri" w:hAnsi="Calibri"/>
          <w:sz w:val="20"/>
          <w:szCs w:val="20"/>
        </w:rPr>
      </w:pPr>
    </w:p>
    <w:p w14:paraId="38947467" w14:textId="77777777" w:rsidR="00E451E1" w:rsidRPr="00DA3BB3" w:rsidRDefault="00F72BE1" w:rsidP="00E451E1">
      <w:pPr>
        <w:rPr>
          <w:rFonts w:ascii="Calibri" w:hAnsi="Calibri"/>
          <w:b/>
        </w:rPr>
      </w:pPr>
      <w:r w:rsidRPr="00DA3BB3">
        <w:rPr>
          <w:rFonts w:ascii="Calibri" w:hAnsi="Calibri"/>
          <w:b/>
        </w:rPr>
        <w:t xml:space="preserve">AOOS </w:t>
      </w:r>
      <w:r w:rsidR="00076CFE" w:rsidRPr="00DA3BB3">
        <w:rPr>
          <w:rFonts w:ascii="Calibri" w:hAnsi="Calibri"/>
          <w:b/>
        </w:rPr>
        <w:t>S</w:t>
      </w:r>
      <w:r w:rsidRPr="00DA3BB3">
        <w:rPr>
          <w:rFonts w:ascii="Calibri" w:hAnsi="Calibri"/>
          <w:b/>
        </w:rPr>
        <w:t xml:space="preserve">upported </w:t>
      </w:r>
      <w:r w:rsidR="00076CFE" w:rsidRPr="00DA3BB3">
        <w:rPr>
          <w:rFonts w:ascii="Calibri" w:hAnsi="Calibri"/>
          <w:b/>
        </w:rPr>
        <w:t>O</w:t>
      </w:r>
      <w:r w:rsidR="00E451E1" w:rsidRPr="00DA3BB3">
        <w:rPr>
          <w:rFonts w:ascii="Calibri" w:hAnsi="Calibri"/>
          <w:b/>
        </w:rPr>
        <w:t>bservations</w:t>
      </w:r>
    </w:p>
    <w:p w14:paraId="324270A2" w14:textId="77777777" w:rsidR="00E451E1" w:rsidRPr="00DA3BB3" w:rsidRDefault="00E451E1" w:rsidP="00F72BE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>High frequency radars</w:t>
      </w:r>
      <w:r w:rsidR="00F72BE1" w:rsidRPr="00DA3BB3">
        <w:rPr>
          <w:rFonts w:ascii="Calibri" w:hAnsi="Calibri"/>
          <w:sz w:val="22"/>
          <w:szCs w:val="22"/>
        </w:rPr>
        <w:t xml:space="preserve"> –</w:t>
      </w:r>
      <w:r w:rsidR="00753D39" w:rsidRPr="00DA3BB3">
        <w:rPr>
          <w:rFonts w:ascii="Calibri" w:hAnsi="Calibri"/>
          <w:sz w:val="22"/>
          <w:szCs w:val="22"/>
        </w:rPr>
        <w:t xml:space="preserve"> </w:t>
      </w:r>
      <w:r w:rsidR="00F72BE1" w:rsidRPr="00DA3BB3">
        <w:rPr>
          <w:rFonts w:ascii="Calibri" w:hAnsi="Calibri"/>
          <w:sz w:val="22"/>
          <w:szCs w:val="22"/>
        </w:rPr>
        <w:t xml:space="preserve">monitor ocean surface currents in the Chukchi </w:t>
      </w:r>
      <w:r w:rsidR="00BB6997" w:rsidRPr="00DA3BB3">
        <w:rPr>
          <w:rFonts w:ascii="Calibri" w:hAnsi="Calibri"/>
          <w:sz w:val="22"/>
          <w:szCs w:val="22"/>
        </w:rPr>
        <w:t xml:space="preserve">and Beaufort </w:t>
      </w:r>
      <w:r w:rsidR="00F72BE1" w:rsidRPr="00DA3BB3">
        <w:rPr>
          <w:rFonts w:ascii="Calibri" w:hAnsi="Calibri"/>
          <w:sz w:val="22"/>
          <w:szCs w:val="22"/>
        </w:rPr>
        <w:t>Sea</w:t>
      </w:r>
      <w:r w:rsidR="00BB6997" w:rsidRPr="00DA3BB3">
        <w:rPr>
          <w:rFonts w:ascii="Calibri" w:hAnsi="Calibri"/>
          <w:sz w:val="22"/>
          <w:szCs w:val="22"/>
        </w:rPr>
        <w:t>s</w:t>
      </w:r>
      <w:r w:rsidR="00F72BE1" w:rsidRPr="00DA3BB3">
        <w:rPr>
          <w:rFonts w:ascii="Calibri" w:hAnsi="Calibri"/>
          <w:sz w:val="22"/>
          <w:szCs w:val="22"/>
        </w:rPr>
        <w:t xml:space="preserve"> to be used for </w:t>
      </w:r>
      <w:r w:rsidR="00484BB3" w:rsidRPr="00DA3BB3">
        <w:rPr>
          <w:rFonts w:ascii="Calibri" w:hAnsi="Calibri"/>
          <w:sz w:val="22"/>
          <w:szCs w:val="22"/>
        </w:rPr>
        <w:t>oil spill trajectories and ecosystem modeling</w:t>
      </w:r>
    </w:p>
    <w:p w14:paraId="39E7BFD5" w14:textId="77777777" w:rsidR="00F72BE1" w:rsidRPr="00DA3BB3" w:rsidRDefault="00484BB3" w:rsidP="00E451E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>Ocean acidification</w:t>
      </w:r>
      <w:r w:rsidRPr="00DA3BB3">
        <w:rPr>
          <w:rFonts w:ascii="Calibri" w:hAnsi="Calibri"/>
          <w:sz w:val="22"/>
          <w:szCs w:val="22"/>
        </w:rPr>
        <w:t xml:space="preserve"> –</w:t>
      </w:r>
      <w:r w:rsidR="00753D39" w:rsidRPr="00DA3BB3">
        <w:rPr>
          <w:rFonts w:ascii="Calibri" w:hAnsi="Calibri"/>
          <w:sz w:val="22"/>
          <w:szCs w:val="22"/>
        </w:rPr>
        <w:t xml:space="preserve"> maintain an OA buoy network making continuous OA measurements on moorings in Bering Sea and Gulf of Alaska</w:t>
      </w:r>
    </w:p>
    <w:p w14:paraId="0AB72513" w14:textId="77777777" w:rsidR="00484BB3" w:rsidRPr="00DA3BB3" w:rsidRDefault="00D606DC" w:rsidP="00E451E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>Di</w:t>
      </w:r>
      <w:r w:rsidR="00F72BE1" w:rsidRPr="00DA3BB3">
        <w:rPr>
          <w:rFonts w:ascii="Calibri" w:hAnsi="Calibri"/>
          <w:b/>
          <w:sz w:val="22"/>
          <w:szCs w:val="22"/>
        </w:rPr>
        <w:t>stributed biological observator</w:t>
      </w:r>
      <w:r w:rsidR="00484BB3" w:rsidRPr="00DA3BB3">
        <w:rPr>
          <w:rFonts w:ascii="Calibri" w:hAnsi="Calibri"/>
          <w:b/>
          <w:sz w:val="22"/>
          <w:szCs w:val="22"/>
        </w:rPr>
        <w:t>y</w:t>
      </w:r>
      <w:r w:rsidR="00753D39" w:rsidRPr="00DA3BB3">
        <w:rPr>
          <w:rFonts w:ascii="Calibri" w:hAnsi="Calibri"/>
          <w:sz w:val="22"/>
          <w:szCs w:val="22"/>
        </w:rPr>
        <w:t xml:space="preserve"> – support international collaboration to monitor </w:t>
      </w:r>
      <w:r w:rsidR="00BE1D54" w:rsidRPr="00DA3BB3">
        <w:rPr>
          <w:rFonts w:ascii="Calibri" w:hAnsi="Calibri"/>
          <w:sz w:val="22"/>
          <w:szCs w:val="22"/>
        </w:rPr>
        <w:t xml:space="preserve">physical, chemical and biological parameters at </w:t>
      </w:r>
      <w:r w:rsidR="00753D39" w:rsidRPr="00DA3BB3">
        <w:rPr>
          <w:rFonts w:ascii="Calibri" w:hAnsi="Calibri"/>
          <w:sz w:val="22"/>
          <w:szCs w:val="22"/>
        </w:rPr>
        <w:t>stations in Bering Sea and Strait, Chukchi and Beaufort Seas</w:t>
      </w:r>
      <w:r w:rsidR="00952282" w:rsidRPr="00DA3BB3">
        <w:rPr>
          <w:rFonts w:ascii="Calibri" w:hAnsi="Calibri"/>
          <w:sz w:val="22"/>
          <w:szCs w:val="22"/>
        </w:rPr>
        <w:t xml:space="preserve"> to detect change over time</w:t>
      </w:r>
    </w:p>
    <w:p w14:paraId="2F160373" w14:textId="77777777" w:rsidR="00716B70" w:rsidRPr="00DA3BB3" w:rsidRDefault="00E451E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>Glider observations</w:t>
      </w:r>
      <w:r w:rsidR="00484BB3" w:rsidRPr="00DA3BB3">
        <w:rPr>
          <w:rFonts w:ascii="Calibri" w:hAnsi="Calibri"/>
          <w:sz w:val="22"/>
          <w:szCs w:val="22"/>
        </w:rPr>
        <w:t xml:space="preserve"> –</w:t>
      </w:r>
      <w:r w:rsidR="00753D39" w:rsidRPr="00DA3BB3">
        <w:rPr>
          <w:rFonts w:ascii="Calibri" w:hAnsi="Calibri"/>
          <w:sz w:val="22"/>
          <w:szCs w:val="22"/>
        </w:rPr>
        <w:t xml:space="preserve"> </w:t>
      </w:r>
      <w:r w:rsidR="00EE0D67" w:rsidRPr="00DA3BB3">
        <w:rPr>
          <w:rFonts w:ascii="Calibri" w:hAnsi="Calibri"/>
          <w:sz w:val="22"/>
          <w:szCs w:val="22"/>
        </w:rPr>
        <w:t xml:space="preserve">support underwater glider missions to </w:t>
      </w:r>
      <w:r w:rsidR="00534984" w:rsidRPr="00DA3BB3">
        <w:rPr>
          <w:rFonts w:ascii="Calibri" w:hAnsi="Calibri"/>
          <w:sz w:val="22"/>
          <w:szCs w:val="22"/>
        </w:rPr>
        <w:t>simultaneously</w:t>
      </w:r>
      <w:r w:rsidR="00EE0D67" w:rsidRPr="00DA3BB3">
        <w:rPr>
          <w:rFonts w:ascii="Calibri" w:hAnsi="Calibri"/>
          <w:sz w:val="22"/>
          <w:szCs w:val="22"/>
        </w:rPr>
        <w:t xml:space="preserve"> record marine mammal calls and oceanographic conditions in </w:t>
      </w:r>
      <w:r w:rsidR="00534984" w:rsidRPr="00DA3BB3">
        <w:rPr>
          <w:rFonts w:ascii="Calibri" w:hAnsi="Calibri"/>
          <w:sz w:val="22"/>
          <w:szCs w:val="22"/>
        </w:rPr>
        <w:t>Chukchi Sea biological hotspots</w:t>
      </w:r>
      <w:r w:rsidR="00C46E2D" w:rsidRPr="00DA3BB3">
        <w:rPr>
          <w:rFonts w:ascii="Calibri" w:hAnsi="Calibri"/>
          <w:sz w:val="22"/>
          <w:szCs w:val="22"/>
        </w:rPr>
        <w:t xml:space="preserve">  </w:t>
      </w:r>
    </w:p>
    <w:p w14:paraId="7A8F196E" w14:textId="77777777" w:rsidR="00534984" w:rsidRPr="00DA3BB3" w:rsidRDefault="00534984" w:rsidP="0053498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>Northeast</w:t>
      </w:r>
      <w:r w:rsidRPr="00DA3BB3">
        <w:rPr>
          <w:rFonts w:ascii="Calibri" w:hAnsi="Calibri" w:cs="Times New Roman"/>
          <w:b/>
          <w:color w:val="141414"/>
          <w:sz w:val="22"/>
          <w:szCs w:val="22"/>
        </w:rPr>
        <w:t xml:space="preserve"> Chukchi Sea</w:t>
      </w:r>
      <w:r w:rsidRPr="00DA3BB3">
        <w:rPr>
          <w:rFonts w:ascii="Calibri" w:hAnsi="Calibri"/>
          <w:b/>
          <w:sz w:val="22"/>
          <w:szCs w:val="22"/>
        </w:rPr>
        <w:t xml:space="preserve"> </w:t>
      </w:r>
      <w:r w:rsidR="00C00B5D" w:rsidRPr="00DA3BB3">
        <w:rPr>
          <w:rFonts w:ascii="Calibri" w:hAnsi="Calibri"/>
          <w:b/>
          <w:sz w:val="22"/>
          <w:szCs w:val="22"/>
        </w:rPr>
        <w:t>m</w:t>
      </w:r>
      <w:r w:rsidRPr="00DA3BB3">
        <w:rPr>
          <w:rFonts w:ascii="Calibri" w:hAnsi="Calibri"/>
          <w:b/>
          <w:sz w:val="22"/>
          <w:szCs w:val="22"/>
        </w:rPr>
        <w:t xml:space="preserve">ooring </w:t>
      </w:r>
      <w:r w:rsidR="00C46E2D" w:rsidRPr="00DA3BB3">
        <w:rPr>
          <w:rFonts w:ascii="Calibri" w:hAnsi="Calibri"/>
          <w:sz w:val="22"/>
          <w:szCs w:val="22"/>
        </w:rPr>
        <w:t>–</w:t>
      </w:r>
      <w:r w:rsidRPr="00DA3BB3">
        <w:rPr>
          <w:rFonts w:ascii="Calibri" w:hAnsi="Calibri"/>
          <w:sz w:val="22"/>
          <w:szCs w:val="22"/>
        </w:rPr>
        <w:t xml:space="preserve"> </w:t>
      </w:r>
      <w:r w:rsidRPr="00DA3BB3">
        <w:rPr>
          <w:rFonts w:ascii="Calibri" w:hAnsi="Calibri" w:cs="Arial"/>
          <w:color w:val="1A1A1A"/>
          <w:sz w:val="22"/>
          <w:szCs w:val="22"/>
        </w:rPr>
        <w:t xml:space="preserve">establish year-round measurements of 23 physical, chemical, geological, and biological parameters </w:t>
      </w:r>
    </w:p>
    <w:p w14:paraId="5ECF9C2D" w14:textId="77777777" w:rsidR="00534984" w:rsidRPr="00DA3BB3" w:rsidRDefault="00534984" w:rsidP="0053498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 xml:space="preserve">Beaufort Sea </w:t>
      </w:r>
      <w:r w:rsidR="00C00B5D" w:rsidRPr="00DA3BB3">
        <w:rPr>
          <w:rFonts w:ascii="Calibri" w:hAnsi="Calibri"/>
          <w:b/>
          <w:sz w:val="22"/>
          <w:szCs w:val="22"/>
        </w:rPr>
        <w:t>w</w:t>
      </w:r>
      <w:r w:rsidRPr="00DA3BB3">
        <w:rPr>
          <w:rFonts w:ascii="Calibri" w:hAnsi="Calibri"/>
          <w:b/>
          <w:sz w:val="22"/>
          <w:szCs w:val="22"/>
        </w:rPr>
        <w:t xml:space="preserve">ave </w:t>
      </w:r>
      <w:r w:rsidR="00C00B5D" w:rsidRPr="00DA3BB3">
        <w:rPr>
          <w:rFonts w:ascii="Calibri" w:hAnsi="Calibri"/>
          <w:b/>
          <w:sz w:val="22"/>
          <w:szCs w:val="22"/>
        </w:rPr>
        <w:t>m</w:t>
      </w:r>
      <w:r w:rsidRPr="00DA3BB3">
        <w:rPr>
          <w:rFonts w:ascii="Calibri" w:hAnsi="Calibri"/>
          <w:b/>
          <w:sz w:val="22"/>
          <w:szCs w:val="22"/>
        </w:rPr>
        <w:t xml:space="preserve">easurements </w:t>
      </w:r>
      <w:r w:rsidRPr="00DA3BB3">
        <w:rPr>
          <w:rFonts w:ascii="Calibri" w:hAnsi="Calibri"/>
          <w:sz w:val="22"/>
          <w:szCs w:val="22"/>
        </w:rPr>
        <w:t>– support bottom-mounted acoustic wave &amp; current meter</w:t>
      </w:r>
      <w:r w:rsidR="00C46E2D" w:rsidRPr="00DA3BB3">
        <w:rPr>
          <w:rFonts w:ascii="Calibri" w:hAnsi="Calibri"/>
          <w:sz w:val="22"/>
          <w:szCs w:val="22"/>
        </w:rPr>
        <w:t>s</w:t>
      </w:r>
      <w:r w:rsidRPr="00DA3BB3">
        <w:rPr>
          <w:rFonts w:ascii="Calibri" w:hAnsi="Calibri"/>
          <w:sz w:val="22"/>
          <w:szCs w:val="22"/>
        </w:rPr>
        <w:t xml:space="preserve"> to better understand year-round </w:t>
      </w:r>
      <w:proofErr w:type="spellStart"/>
      <w:r w:rsidRPr="00DA3BB3">
        <w:rPr>
          <w:rFonts w:ascii="Calibri" w:hAnsi="Calibri"/>
          <w:sz w:val="22"/>
          <w:szCs w:val="22"/>
        </w:rPr>
        <w:t>nearshore</w:t>
      </w:r>
      <w:proofErr w:type="spellEnd"/>
      <w:r w:rsidRPr="00DA3BB3">
        <w:rPr>
          <w:rFonts w:ascii="Calibri" w:hAnsi="Calibri"/>
          <w:sz w:val="22"/>
          <w:szCs w:val="22"/>
        </w:rPr>
        <w:t xml:space="preserve"> currents.</w:t>
      </w:r>
    </w:p>
    <w:p w14:paraId="5DA75711" w14:textId="77777777" w:rsidR="00C46E2D" w:rsidRPr="00DA3BB3" w:rsidRDefault="00C46E2D" w:rsidP="0053498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 xml:space="preserve">Water levels </w:t>
      </w:r>
      <w:r w:rsidRPr="00DA3BB3">
        <w:rPr>
          <w:rFonts w:ascii="Calibri" w:hAnsi="Calibri"/>
          <w:sz w:val="22"/>
          <w:szCs w:val="22"/>
        </w:rPr>
        <w:t>– support short-term measurements to use in storm surge and coastal hazard planning</w:t>
      </w:r>
    </w:p>
    <w:p w14:paraId="77C41684" w14:textId="77777777" w:rsidR="00701778" w:rsidRPr="00DA3BB3" w:rsidRDefault="00701778" w:rsidP="005D2796">
      <w:pPr>
        <w:pStyle w:val="ListParagraph"/>
        <w:rPr>
          <w:rFonts w:ascii="Calibri" w:hAnsi="Calibri"/>
          <w:b/>
          <w:sz w:val="20"/>
          <w:szCs w:val="20"/>
        </w:rPr>
      </w:pPr>
    </w:p>
    <w:p w14:paraId="38A0C302" w14:textId="77777777" w:rsidR="00701778" w:rsidRPr="00DA3BB3" w:rsidRDefault="00701778" w:rsidP="00701778">
      <w:pPr>
        <w:rPr>
          <w:rFonts w:ascii="Calibri" w:hAnsi="Calibri"/>
          <w:b/>
        </w:rPr>
      </w:pPr>
      <w:r w:rsidRPr="00DA3BB3">
        <w:rPr>
          <w:rFonts w:ascii="Calibri" w:hAnsi="Calibri"/>
          <w:b/>
        </w:rPr>
        <w:t xml:space="preserve">Data &amp; </w:t>
      </w:r>
      <w:r w:rsidR="00076CFE" w:rsidRPr="00DA3BB3">
        <w:rPr>
          <w:rFonts w:ascii="Calibri" w:hAnsi="Calibri"/>
          <w:b/>
        </w:rPr>
        <w:t>I</w:t>
      </w:r>
      <w:r w:rsidRPr="00DA3BB3">
        <w:rPr>
          <w:rFonts w:ascii="Calibri" w:hAnsi="Calibri"/>
          <w:b/>
        </w:rPr>
        <w:t xml:space="preserve">nformation </w:t>
      </w:r>
      <w:r w:rsidR="00076CFE" w:rsidRPr="00DA3BB3">
        <w:rPr>
          <w:rFonts w:ascii="Calibri" w:hAnsi="Calibri"/>
          <w:b/>
        </w:rPr>
        <w:t>P</w:t>
      </w:r>
      <w:r w:rsidRPr="00DA3BB3">
        <w:rPr>
          <w:rFonts w:ascii="Calibri" w:hAnsi="Calibri"/>
          <w:b/>
        </w:rPr>
        <w:t>roducts</w:t>
      </w:r>
    </w:p>
    <w:p w14:paraId="0A6603B7" w14:textId="77777777" w:rsidR="00701778" w:rsidRPr="00DA3BB3" w:rsidRDefault="00332B73" w:rsidP="0070177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>Research Assets M</w:t>
      </w:r>
      <w:r w:rsidR="00701778" w:rsidRPr="00DA3BB3">
        <w:rPr>
          <w:rFonts w:ascii="Calibri" w:hAnsi="Calibri"/>
          <w:b/>
          <w:sz w:val="22"/>
          <w:szCs w:val="22"/>
        </w:rPr>
        <w:t>ap</w:t>
      </w:r>
      <w:r w:rsidR="00F31146" w:rsidRPr="00DA3BB3">
        <w:rPr>
          <w:rFonts w:ascii="Calibri" w:hAnsi="Calibri"/>
          <w:sz w:val="22"/>
          <w:szCs w:val="22"/>
        </w:rPr>
        <w:t xml:space="preserve"> – interactive map describing</w:t>
      </w:r>
      <w:r w:rsidR="00701778" w:rsidRPr="00DA3BB3">
        <w:rPr>
          <w:rFonts w:ascii="Calibri" w:hAnsi="Calibri"/>
          <w:sz w:val="22"/>
          <w:szCs w:val="22"/>
        </w:rPr>
        <w:t xml:space="preserve"> past, current and future assets &amp; research programs in Arctic</w:t>
      </w:r>
      <w:r w:rsidR="00BB6997" w:rsidRPr="00DA3BB3">
        <w:rPr>
          <w:rFonts w:ascii="Calibri" w:hAnsi="Calibri"/>
          <w:sz w:val="22"/>
          <w:szCs w:val="22"/>
        </w:rPr>
        <w:t xml:space="preserve">, </w:t>
      </w:r>
      <w:r w:rsidRPr="00DA3BB3">
        <w:rPr>
          <w:rFonts w:ascii="Calibri" w:hAnsi="Calibri"/>
          <w:sz w:val="22"/>
          <w:szCs w:val="22"/>
        </w:rPr>
        <w:t>used primarily for research and operational planning</w:t>
      </w:r>
    </w:p>
    <w:p w14:paraId="06A92ABF" w14:textId="77777777" w:rsidR="00701778" w:rsidRPr="00DA3BB3" w:rsidRDefault="007A7D96" w:rsidP="0070177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 xml:space="preserve">Arctic </w:t>
      </w:r>
      <w:r w:rsidR="00332B73" w:rsidRPr="00DA3BB3">
        <w:rPr>
          <w:rFonts w:ascii="Calibri" w:hAnsi="Calibri"/>
          <w:b/>
          <w:sz w:val="22"/>
          <w:szCs w:val="22"/>
        </w:rPr>
        <w:t>P</w:t>
      </w:r>
      <w:r w:rsidR="00701778" w:rsidRPr="00DA3BB3">
        <w:rPr>
          <w:rFonts w:ascii="Calibri" w:hAnsi="Calibri"/>
          <w:b/>
          <w:sz w:val="22"/>
          <w:szCs w:val="22"/>
        </w:rPr>
        <w:t xml:space="preserve">ortal </w:t>
      </w:r>
      <w:r w:rsidR="00701778" w:rsidRPr="00DA3BB3">
        <w:rPr>
          <w:rFonts w:ascii="Calibri" w:hAnsi="Calibri"/>
          <w:sz w:val="22"/>
          <w:szCs w:val="22"/>
        </w:rPr>
        <w:t xml:space="preserve">– </w:t>
      </w:r>
      <w:r w:rsidR="00534984" w:rsidRPr="00DA3BB3">
        <w:rPr>
          <w:rFonts w:ascii="Calibri" w:hAnsi="Calibri"/>
          <w:sz w:val="22"/>
          <w:szCs w:val="22"/>
        </w:rPr>
        <w:t xml:space="preserve">regional version of the AOOS Ocean Data Explorer </w:t>
      </w:r>
      <w:r w:rsidR="00701778" w:rsidRPr="00DA3BB3">
        <w:rPr>
          <w:rFonts w:ascii="Calibri" w:hAnsi="Calibri"/>
          <w:sz w:val="22"/>
          <w:szCs w:val="22"/>
        </w:rPr>
        <w:t>combin</w:t>
      </w:r>
      <w:r w:rsidR="00C46E2D" w:rsidRPr="00DA3BB3">
        <w:rPr>
          <w:rFonts w:ascii="Calibri" w:hAnsi="Calibri"/>
          <w:sz w:val="22"/>
          <w:szCs w:val="22"/>
        </w:rPr>
        <w:t>ing</w:t>
      </w:r>
      <w:r w:rsidR="00701778" w:rsidRPr="00DA3BB3">
        <w:rPr>
          <w:rFonts w:ascii="Calibri" w:hAnsi="Calibri"/>
          <w:sz w:val="22"/>
          <w:szCs w:val="22"/>
        </w:rPr>
        <w:t xml:space="preserve"> real-time, model forecasts and remote sensing, GIS, and project level data into single system for multiple displays &amp; appli</w:t>
      </w:r>
      <w:r w:rsidR="00952282" w:rsidRPr="00DA3BB3">
        <w:rPr>
          <w:rFonts w:ascii="Calibri" w:hAnsi="Calibri"/>
          <w:sz w:val="22"/>
          <w:szCs w:val="22"/>
        </w:rPr>
        <w:t>cations</w:t>
      </w:r>
    </w:p>
    <w:p w14:paraId="22D99BC2" w14:textId="77777777" w:rsidR="00534984" w:rsidRPr="00DA3BB3" w:rsidRDefault="00534984" w:rsidP="00534984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 xml:space="preserve">Digital </w:t>
      </w:r>
      <w:r w:rsidR="00C00B5D" w:rsidRPr="00DA3BB3">
        <w:rPr>
          <w:rFonts w:ascii="Calibri" w:hAnsi="Calibri"/>
          <w:b/>
          <w:sz w:val="22"/>
          <w:szCs w:val="22"/>
        </w:rPr>
        <w:t>S</w:t>
      </w:r>
      <w:r w:rsidRPr="00DA3BB3">
        <w:rPr>
          <w:rFonts w:ascii="Calibri" w:hAnsi="Calibri"/>
          <w:b/>
          <w:sz w:val="22"/>
          <w:szCs w:val="22"/>
        </w:rPr>
        <w:t xml:space="preserve">ea </w:t>
      </w:r>
      <w:r w:rsidR="00C00B5D" w:rsidRPr="00DA3BB3">
        <w:rPr>
          <w:rFonts w:ascii="Calibri" w:hAnsi="Calibri"/>
          <w:b/>
          <w:sz w:val="22"/>
          <w:szCs w:val="22"/>
        </w:rPr>
        <w:t>I</w:t>
      </w:r>
      <w:r w:rsidRPr="00DA3BB3">
        <w:rPr>
          <w:rFonts w:ascii="Calibri" w:hAnsi="Calibri"/>
          <w:b/>
          <w:sz w:val="22"/>
          <w:szCs w:val="22"/>
        </w:rPr>
        <w:t xml:space="preserve">ce </w:t>
      </w:r>
      <w:r w:rsidR="00C00B5D" w:rsidRPr="00DA3BB3">
        <w:rPr>
          <w:rFonts w:ascii="Calibri" w:hAnsi="Calibri"/>
          <w:b/>
          <w:sz w:val="22"/>
          <w:szCs w:val="22"/>
        </w:rPr>
        <w:t>A</w:t>
      </w:r>
      <w:r w:rsidRPr="00DA3BB3">
        <w:rPr>
          <w:rFonts w:ascii="Calibri" w:hAnsi="Calibri"/>
          <w:b/>
          <w:sz w:val="22"/>
          <w:szCs w:val="22"/>
        </w:rPr>
        <w:t>tlas</w:t>
      </w:r>
      <w:r w:rsidRPr="00DA3BB3">
        <w:rPr>
          <w:rFonts w:ascii="Calibri" w:hAnsi="Calibri"/>
          <w:sz w:val="22"/>
          <w:szCs w:val="22"/>
        </w:rPr>
        <w:t xml:space="preserve"> – provides historical &amp; climatological sea ice information dating back to 1850s for all Alaska coastal waters</w:t>
      </w:r>
    </w:p>
    <w:p w14:paraId="11392810" w14:textId="77777777" w:rsidR="00701778" w:rsidRPr="00DA3BB3" w:rsidRDefault="00BB6997" w:rsidP="00701778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6192" behindDoc="0" locked="0" layoutInCell="1" allowOverlap="1" wp14:anchorId="3A15C1F4" wp14:editId="6FBE8574">
            <wp:simplePos x="0" y="0"/>
            <wp:positionH relativeFrom="column">
              <wp:posOffset>4633595</wp:posOffset>
            </wp:positionH>
            <wp:positionV relativeFrom="paragraph">
              <wp:posOffset>1151890</wp:posOffset>
            </wp:positionV>
            <wp:extent cx="1171575" cy="960120"/>
            <wp:effectExtent l="25400" t="25400" r="22225" b="30480"/>
            <wp:wrapSquare wrapText="bothSides"/>
            <wp:docPr id="10" name="Picture 9" descr="RemusG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usGlider.jpg"/>
                    <pic:cNvPicPr/>
                  </pic:nvPicPr>
                  <pic:blipFill>
                    <a:blip r:embed="rId10" cstate="print"/>
                    <a:srcRect t="673" r="1533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60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DA3BB3">
        <w:rPr>
          <w:rFonts w:ascii="Calibri" w:hAnsi="Calibr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95104" behindDoc="0" locked="0" layoutInCell="1" allowOverlap="1" wp14:anchorId="7B12AED8" wp14:editId="16CA907A">
            <wp:simplePos x="0" y="0"/>
            <wp:positionH relativeFrom="column">
              <wp:posOffset>3455035</wp:posOffset>
            </wp:positionH>
            <wp:positionV relativeFrom="paragraph">
              <wp:posOffset>1151890</wp:posOffset>
            </wp:positionV>
            <wp:extent cx="1140460" cy="960120"/>
            <wp:effectExtent l="25400" t="25400" r="27940" b="30480"/>
            <wp:wrapSquare wrapText="bothSides"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615" r="14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60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BB3">
        <w:rPr>
          <w:rFonts w:ascii="Calibri" w:hAnsi="Calibr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88960" behindDoc="0" locked="0" layoutInCell="1" allowOverlap="1" wp14:anchorId="74156378" wp14:editId="7395F9E9">
            <wp:simplePos x="0" y="0"/>
            <wp:positionH relativeFrom="column">
              <wp:posOffset>2305050</wp:posOffset>
            </wp:positionH>
            <wp:positionV relativeFrom="paragraph">
              <wp:posOffset>1151890</wp:posOffset>
            </wp:positionV>
            <wp:extent cx="1095375" cy="962025"/>
            <wp:effectExtent l="25400" t="25400" r="22225" b="28575"/>
            <wp:wrapSquare wrapText="bothSides"/>
            <wp:docPr id="26" name="Picture 25" descr="AISES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ISES10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BB3">
        <w:rPr>
          <w:rFonts w:ascii="Calibri" w:hAnsi="Calibr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0" locked="0" layoutInCell="1" allowOverlap="1" wp14:anchorId="5BA161A5" wp14:editId="592BD679">
            <wp:simplePos x="0" y="0"/>
            <wp:positionH relativeFrom="column">
              <wp:posOffset>1109980</wp:posOffset>
            </wp:positionH>
            <wp:positionV relativeFrom="paragraph">
              <wp:posOffset>1151890</wp:posOffset>
            </wp:positionV>
            <wp:extent cx="1147445" cy="962025"/>
            <wp:effectExtent l="25400" t="25400" r="20955" b="28575"/>
            <wp:wrapSquare wrapText="bothSides"/>
            <wp:docPr id="13" name="Picture 12" descr="Arctic Assets new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tic Assets newest.png"/>
                    <pic:cNvPicPr/>
                  </pic:nvPicPr>
                  <pic:blipFill>
                    <a:blip r:embed="rId13" cstate="print"/>
                    <a:srcRect r="20961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962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DA3BB3">
        <w:rPr>
          <w:rFonts w:ascii="Calibri" w:hAnsi="Calibr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0048" behindDoc="0" locked="0" layoutInCell="1" allowOverlap="1" wp14:anchorId="01CFD081" wp14:editId="1C7E9199">
            <wp:simplePos x="0" y="0"/>
            <wp:positionH relativeFrom="column">
              <wp:posOffset>-85725</wp:posOffset>
            </wp:positionH>
            <wp:positionV relativeFrom="paragraph">
              <wp:posOffset>1149985</wp:posOffset>
            </wp:positionV>
            <wp:extent cx="1147445" cy="962025"/>
            <wp:effectExtent l="25400" t="25400" r="20955" b="28575"/>
            <wp:wrapSquare wrapText="bothSides"/>
            <wp:docPr id="1" name="Picture 0" descr="point_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_lay.JPG"/>
                    <pic:cNvPicPr/>
                  </pic:nvPicPr>
                  <pic:blipFill>
                    <a:blip r:embed="rId14" cstate="print"/>
                    <a:srcRect l="13965" t="2439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962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31146" w:rsidRPr="00DA3BB3">
        <w:rPr>
          <w:rFonts w:ascii="Calibri" w:hAnsi="Calibri"/>
          <w:b/>
          <w:sz w:val="22"/>
          <w:szCs w:val="22"/>
        </w:rPr>
        <w:t xml:space="preserve">Research </w:t>
      </w:r>
      <w:r w:rsidR="00701778" w:rsidRPr="00DA3BB3">
        <w:rPr>
          <w:rFonts w:ascii="Calibri" w:hAnsi="Calibri"/>
          <w:b/>
          <w:sz w:val="22"/>
          <w:szCs w:val="22"/>
        </w:rPr>
        <w:t xml:space="preserve">Workspace </w:t>
      </w:r>
      <w:r w:rsidR="00F31146" w:rsidRPr="00DA3BB3">
        <w:rPr>
          <w:rFonts w:ascii="Calibri" w:hAnsi="Calibri"/>
          <w:b/>
          <w:sz w:val="22"/>
          <w:szCs w:val="22"/>
        </w:rPr>
        <w:t>collaborative</w:t>
      </w:r>
      <w:r w:rsidR="00C46E2D" w:rsidRPr="00DA3BB3">
        <w:rPr>
          <w:rFonts w:ascii="Calibri" w:hAnsi="Calibri"/>
          <w:sz w:val="22"/>
          <w:szCs w:val="22"/>
        </w:rPr>
        <w:t xml:space="preserve"> –</w:t>
      </w:r>
      <w:r w:rsidR="00701778" w:rsidRPr="00DA3BB3">
        <w:rPr>
          <w:rFonts w:ascii="Calibri" w:hAnsi="Calibri"/>
          <w:sz w:val="22"/>
          <w:szCs w:val="22"/>
        </w:rPr>
        <w:t xml:space="preserve"> provides secure cloud-based data sharing system to promote scientific data sharing &amp; integration; used by </w:t>
      </w:r>
      <w:r w:rsidR="00C00B5D" w:rsidRPr="00DA3BB3">
        <w:rPr>
          <w:rFonts w:ascii="Calibri" w:hAnsi="Calibri"/>
          <w:sz w:val="22"/>
          <w:szCs w:val="22"/>
        </w:rPr>
        <w:t xml:space="preserve">the </w:t>
      </w:r>
      <w:r w:rsidR="00701778" w:rsidRPr="00DA3BB3">
        <w:rPr>
          <w:rFonts w:ascii="Calibri" w:hAnsi="Calibri"/>
          <w:sz w:val="22"/>
          <w:szCs w:val="22"/>
        </w:rPr>
        <w:t xml:space="preserve">North Pacific Research Board, </w:t>
      </w:r>
      <w:r w:rsidR="00F31146" w:rsidRPr="00DA3BB3">
        <w:rPr>
          <w:rFonts w:ascii="Calibri" w:hAnsi="Calibri"/>
          <w:sz w:val="22"/>
          <w:szCs w:val="22"/>
        </w:rPr>
        <w:t>BOEM, RUSALCA project</w:t>
      </w:r>
      <w:r w:rsidR="007A7D96" w:rsidRPr="00DA3BB3">
        <w:rPr>
          <w:rFonts w:ascii="Calibri" w:hAnsi="Calibri"/>
          <w:sz w:val="22"/>
          <w:szCs w:val="22"/>
        </w:rPr>
        <w:t xml:space="preserve"> and </w:t>
      </w:r>
      <w:r w:rsidRPr="00DA3BB3">
        <w:rPr>
          <w:rFonts w:ascii="Calibri" w:hAnsi="Calibri"/>
          <w:sz w:val="22"/>
          <w:szCs w:val="22"/>
        </w:rPr>
        <w:t xml:space="preserve">now hosting oil </w:t>
      </w:r>
      <w:r w:rsidR="007A7D96" w:rsidRPr="00DA3BB3">
        <w:rPr>
          <w:rFonts w:ascii="Calibri" w:hAnsi="Calibri"/>
          <w:sz w:val="22"/>
          <w:szCs w:val="22"/>
        </w:rPr>
        <w:t>and gas industry data collected in the Chukchi and provided through a NOAA-industry data sharing agreement</w:t>
      </w:r>
    </w:p>
    <w:p w14:paraId="58C2A555" w14:textId="77777777" w:rsidR="00C46E2D" w:rsidRPr="00DA3BB3" w:rsidRDefault="00C46E2D" w:rsidP="00701778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noProof/>
          <w:sz w:val="22"/>
          <w:szCs w:val="22"/>
          <w:lang w:eastAsia="en-US"/>
        </w:rPr>
        <w:t xml:space="preserve">Climate projections </w:t>
      </w:r>
      <w:r w:rsidRPr="00DA3BB3">
        <w:rPr>
          <w:rFonts w:ascii="Calibri" w:hAnsi="Calibri"/>
          <w:sz w:val="22"/>
          <w:szCs w:val="22"/>
        </w:rPr>
        <w:t xml:space="preserve">– downscale climate models to provide wind, </w:t>
      </w:r>
      <w:r w:rsidR="00DA3BB3" w:rsidRPr="00DA3BB3">
        <w:rPr>
          <w:rFonts w:ascii="Calibri" w:hAnsi="Calibri"/>
          <w:sz w:val="22"/>
          <w:szCs w:val="22"/>
        </w:rPr>
        <w:t xml:space="preserve">sea </w:t>
      </w:r>
      <w:r w:rsidRPr="00DA3BB3">
        <w:rPr>
          <w:rFonts w:ascii="Calibri" w:hAnsi="Calibri"/>
          <w:sz w:val="22"/>
          <w:szCs w:val="22"/>
        </w:rPr>
        <w:t>ice &amp; sea surface</w:t>
      </w:r>
      <w:r w:rsidR="00DA3BB3" w:rsidRPr="00DA3BB3">
        <w:rPr>
          <w:rFonts w:ascii="Calibri" w:hAnsi="Calibri"/>
          <w:sz w:val="22"/>
          <w:szCs w:val="22"/>
        </w:rPr>
        <w:t xml:space="preserve"> air</w:t>
      </w:r>
      <w:r w:rsidRPr="00DA3BB3">
        <w:rPr>
          <w:rFonts w:ascii="Calibri" w:hAnsi="Calibri"/>
          <w:sz w:val="22"/>
          <w:szCs w:val="22"/>
        </w:rPr>
        <w:t xml:space="preserve"> temperature projections for Alaska coastal waters</w:t>
      </w:r>
    </w:p>
    <w:p w14:paraId="3E4D9E92" w14:textId="77777777" w:rsidR="00FF09DE" w:rsidRDefault="00FF09DE" w:rsidP="00E451E1">
      <w:pPr>
        <w:rPr>
          <w:rFonts w:ascii="Calibri" w:hAnsi="Calibri"/>
          <w:b/>
        </w:rPr>
      </w:pPr>
    </w:p>
    <w:p w14:paraId="42C92812" w14:textId="77777777" w:rsidR="00D606DC" w:rsidRPr="00DA3BB3" w:rsidRDefault="00C27B76" w:rsidP="00E451E1">
      <w:pPr>
        <w:rPr>
          <w:rFonts w:ascii="Calibri" w:hAnsi="Calibri"/>
          <w:b/>
        </w:rPr>
      </w:pPr>
      <w:r w:rsidRPr="00DA3BB3">
        <w:rPr>
          <w:rFonts w:ascii="Calibri" w:hAnsi="Calibri"/>
          <w:b/>
        </w:rPr>
        <w:t>P</w:t>
      </w:r>
      <w:r w:rsidR="00D606DC" w:rsidRPr="00DA3BB3">
        <w:rPr>
          <w:rFonts w:ascii="Calibri" w:hAnsi="Calibri"/>
          <w:b/>
        </w:rPr>
        <w:t>rojects</w:t>
      </w:r>
      <w:r w:rsidRPr="00DA3BB3">
        <w:rPr>
          <w:rFonts w:ascii="Calibri" w:hAnsi="Calibri"/>
          <w:b/>
        </w:rPr>
        <w:t xml:space="preserve"> in </w:t>
      </w:r>
      <w:r w:rsidR="00076CFE" w:rsidRPr="00DA3BB3">
        <w:rPr>
          <w:rFonts w:ascii="Calibri" w:hAnsi="Calibri"/>
          <w:b/>
        </w:rPr>
        <w:t>Progress or U</w:t>
      </w:r>
      <w:r w:rsidRPr="00DA3BB3">
        <w:rPr>
          <w:rFonts w:ascii="Calibri" w:hAnsi="Calibri"/>
          <w:b/>
        </w:rPr>
        <w:t xml:space="preserve">nder </w:t>
      </w:r>
      <w:r w:rsidR="00076CFE" w:rsidRPr="00DA3BB3">
        <w:rPr>
          <w:rFonts w:ascii="Calibri" w:hAnsi="Calibri"/>
          <w:b/>
        </w:rPr>
        <w:t>D</w:t>
      </w:r>
      <w:r w:rsidRPr="00DA3BB3">
        <w:rPr>
          <w:rFonts w:ascii="Calibri" w:hAnsi="Calibri"/>
          <w:b/>
        </w:rPr>
        <w:t>evelopment</w:t>
      </w:r>
    </w:p>
    <w:p w14:paraId="3A131CFF" w14:textId="77777777" w:rsidR="00E325D9" w:rsidRPr="00DA3BB3" w:rsidRDefault="00E325D9" w:rsidP="00C27B76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 xml:space="preserve">Arctic ERMA collaboration – </w:t>
      </w:r>
      <w:r w:rsidRPr="00DA3BB3">
        <w:rPr>
          <w:rFonts w:ascii="Calibri" w:hAnsi="Calibri"/>
          <w:sz w:val="22"/>
          <w:szCs w:val="22"/>
        </w:rPr>
        <w:t xml:space="preserve">coordinating AOOS Ocean </w:t>
      </w:r>
      <w:r w:rsidR="00C46E2D" w:rsidRPr="00DA3BB3">
        <w:rPr>
          <w:rFonts w:ascii="Calibri" w:hAnsi="Calibri"/>
          <w:sz w:val="22"/>
          <w:szCs w:val="22"/>
        </w:rPr>
        <w:t xml:space="preserve">Data Explorer </w:t>
      </w:r>
      <w:r w:rsidRPr="00DA3BB3">
        <w:rPr>
          <w:rFonts w:ascii="Calibri" w:hAnsi="Calibri"/>
          <w:sz w:val="22"/>
          <w:szCs w:val="22"/>
        </w:rPr>
        <w:t xml:space="preserve">with NOAA’s Emergency Response Management Application to avoid duplication and expand data access and tools </w:t>
      </w:r>
    </w:p>
    <w:p w14:paraId="0A4C300B" w14:textId="77777777" w:rsidR="00C46E2D" w:rsidRPr="00DA3BB3" w:rsidRDefault="00F31146" w:rsidP="00983A1A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>Automatic Identification System</w:t>
      </w:r>
      <w:r w:rsidR="00C27B76" w:rsidRPr="00DA3BB3">
        <w:rPr>
          <w:rFonts w:ascii="Calibri" w:hAnsi="Calibri"/>
          <w:b/>
          <w:sz w:val="22"/>
          <w:szCs w:val="22"/>
        </w:rPr>
        <w:t xml:space="preserve"> – </w:t>
      </w:r>
      <w:r w:rsidR="00C46E2D" w:rsidRPr="00DA3BB3">
        <w:rPr>
          <w:rFonts w:ascii="Calibri" w:hAnsi="Calibri"/>
          <w:sz w:val="22"/>
          <w:szCs w:val="22"/>
        </w:rPr>
        <w:t xml:space="preserve">piloting </w:t>
      </w:r>
      <w:r w:rsidR="00DA3BB3" w:rsidRPr="00DA3BB3">
        <w:rPr>
          <w:rFonts w:ascii="Calibri" w:hAnsi="Calibri"/>
          <w:sz w:val="22"/>
          <w:szCs w:val="22"/>
        </w:rPr>
        <w:t xml:space="preserve">the </w:t>
      </w:r>
      <w:r w:rsidR="00C46E2D" w:rsidRPr="00DA3BB3">
        <w:rPr>
          <w:rFonts w:ascii="Calibri" w:hAnsi="Calibri"/>
          <w:sz w:val="22"/>
          <w:szCs w:val="22"/>
        </w:rPr>
        <w:t xml:space="preserve">addition of </w:t>
      </w:r>
      <w:r w:rsidR="00C27B76" w:rsidRPr="00DA3BB3">
        <w:rPr>
          <w:rFonts w:ascii="Calibri" w:hAnsi="Calibri"/>
          <w:sz w:val="22"/>
          <w:szCs w:val="22"/>
        </w:rPr>
        <w:t xml:space="preserve">marine weather forecasts to AIS </w:t>
      </w:r>
      <w:r w:rsidR="00C46E2D" w:rsidRPr="00DA3BB3">
        <w:rPr>
          <w:rFonts w:ascii="Calibri" w:hAnsi="Calibri"/>
          <w:sz w:val="22"/>
          <w:szCs w:val="22"/>
        </w:rPr>
        <w:t>system</w:t>
      </w:r>
      <w:r w:rsidR="00DA3BB3" w:rsidRPr="00DA3BB3">
        <w:rPr>
          <w:rFonts w:ascii="Calibri" w:hAnsi="Calibri"/>
          <w:sz w:val="22"/>
          <w:szCs w:val="22"/>
        </w:rPr>
        <w:t>s</w:t>
      </w:r>
      <w:r w:rsidR="00C46E2D" w:rsidRPr="00DA3BB3">
        <w:rPr>
          <w:rFonts w:ascii="Calibri" w:hAnsi="Calibri"/>
          <w:sz w:val="22"/>
          <w:szCs w:val="22"/>
        </w:rPr>
        <w:t xml:space="preserve"> for future use in Arctic</w:t>
      </w:r>
    </w:p>
    <w:p w14:paraId="27DBBB76" w14:textId="77777777" w:rsidR="00C27B76" w:rsidRPr="00DA3BB3" w:rsidRDefault="00105254" w:rsidP="00983A1A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 xml:space="preserve">Coastal Hazards – </w:t>
      </w:r>
      <w:r w:rsidR="00983A1A" w:rsidRPr="00DA3BB3">
        <w:rPr>
          <w:rFonts w:ascii="Calibri" w:hAnsi="Calibri"/>
          <w:sz w:val="22"/>
          <w:szCs w:val="22"/>
        </w:rPr>
        <w:t>building a</w:t>
      </w:r>
      <w:r w:rsidRPr="00DA3BB3">
        <w:rPr>
          <w:rFonts w:ascii="Calibri" w:hAnsi="Calibri"/>
          <w:sz w:val="22"/>
          <w:szCs w:val="22"/>
        </w:rPr>
        <w:t xml:space="preserve"> collaborative to increase </w:t>
      </w:r>
      <w:r w:rsidR="00983A1A" w:rsidRPr="00DA3BB3">
        <w:rPr>
          <w:rFonts w:ascii="Calibri" w:hAnsi="Calibri"/>
          <w:sz w:val="22"/>
          <w:szCs w:val="22"/>
        </w:rPr>
        <w:t>wave and storm surge measurements and maps to protect local communities</w:t>
      </w:r>
    </w:p>
    <w:p w14:paraId="33B370D0" w14:textId="77777777" w:rsidR="00D606DC" w:rsidRPr="00DA3BB3" w:rsidRDefault="00F31146" w:rsidP="00C27B76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>T</w:t>
      </w:r>
      <w:r w:rsidR="00C27B76" w:rsidRPr="00DA3BB3">
        <w:rPr>
          <w:rFonts w:ascii="Calibri" w:hAnsi="Calibri"/>
          <w:b/>
          <w:sz w:val="22"/>
          <w:szCs w:val="22"/>
        </w:rPr>
        <w:t>echnology test</w:t>
      </w:r>
      <w:r w:rsidR="00C00B5D" w:rsidRPr="00DA3BB3">
        <w:rPr>
          <w:rFonts w:ascii="Calibri" w:hAnsi="Calibri"/>
          <w:b/>
          <w:sz w:val="22"/>
          <w:szCs w:val="22"/>
        </w:rPr>
        <w:t xml:space="preserve"> </w:t>
      </w:r>
      <w:r w:rsidR="00C27B76" w:rsidRPr="00DA3BB3">
        <w:rPr>
          <w:rFonts w:ascii="Calibri" w:hAnsi="Calibri"/>
          <w:b/>
          <w:sz w:val="22"/>
          <w:szCs w:val="22"/>
        </w:rPr>
        <w:t xml:space="preserve">bed </w:t>
      </w:r>
      <w:r w:rsidR="00C27B76" w:rsidRPr="00DA3BB3">
        <w:rPr>
          <w:rFonts w:ascii="Calibri" w:hAnsi="Calibri"/>
          <w:sz w:val="22"/>
          <w:szCs w:val="22"/>
        </w:rPr>
        <w:t>- explor</w:t>
      </w:r>
      <w:r w:rsidR="00C46E2D" w:rsidRPr="00DA3BB3">
        <w:rPr>
          <w:rFonts w:ascii="Calibri" w:hAnsi="Calibri"/>
          <w:sz w:val="22"/>
          <w:szCs w:val="22"/>
        </w:rPr>
        <w:t>ing</w:t>
      </w:r>
      <w:r w:rsidR="00C27B76" w:rsidRPr="00DA3BB3">
        <w:rPr>
          <w:rFonts w:ascii="Calibri" w:hAnsi="Calibri"/>
          <w:sz w:val="22"/>
          <w:szCs w:val="22"/>
        </w:rPr>
        <w:t xml:space="preserve"> use of </w:t>
      </w:r>
      <w:proofErr w:type="spellStart"/>
      <w:r w:rsidR="00C27B76" w:rsidRPr="00DA3BB3">
        <w:rPr>
          <w:rFonts w:ascii="Calibri" w:hAnsi="Calibri"/>
          <w:sz w:val="22"/>
          <w:szCs w:val="22"/>
        </w:rPr>
        <w:t>Kasitsna</w:t>
      </w:r>
      <w:proofErr w:type="spellEnd"/>
      <w:r w:rsidR="00C27B76" w:rsidRPr="00DA3BB3">
        <w:rPr>
          <w:rFonts w:ascii="Calibri" w:hAnsi="Calibri"/>
          <w:sz w:val="22"/>
          <w:szCs w:val="22"/>
        </w:rPr>
        <w:t xml:space="preserve"> Bay Lab for testing applications of underwater technology for use in Arctic</w:t>
      </w:r>
    </w:p>
    <w:p w14:paraId="05FBB854" w14:textId="77777777" w:rsidR="00983A1A" w:rsidRPr="00DA3BB3" w:rsidRDefault="00D606DC" w:rsidP="00E451E1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DA3BB3">
        <w:rPr>
          <w:rFonts w:ascii="Calibri" w:hAnsi="Calibri"/>
          <w:b/>
          <w:sz w:val="22"/>
          <w:szCs w:val="22"/>
        </w:rPr>
        <w:t>Tagged animal network</w:t>
      </w:r>
      <w:r w:rsidR="00C27B76" w:rsidRPr="00DA3BB3">
        <w:rPr>
          <w:rFonts w:ascii="Calibri" w:hAnsi="Calibri"/>
          <w:sz w:val="22"/>
          <w:szCs w:val="22"/>
        </w:rPr>
        <w:t xml:space="preserve"> – </w:t>
      </w:r>
      <w:r w:rsidR="00C46E2D" w:rsidRPr="00DA3BB3">
        <w:rPr>
          <w:rFonts w:ascii="Calibri" w:hAnsi="Calibri"/>
          <w:sz w:val="22"/>
          <w:szCs w:val="22"/>
        </w:rPr>
        <w:t>integrating data from</w:t>
      </w:r>
      <w:r w:rsidR="00983A1A" w:rsidRPr="00DA3BB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sensors on marine mammals </w:t>
      </w:r>
      <w:r w:rsidR="00C46E2D" w:rsidRPr="00DA3BB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used </w:t>
      </w:r>
      <w:r w:rsidR="00983A1A" w:rsidRPr="00DA3BB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to collect ocean data and relate habitat use and migratory patterns of tracked animals to ocean conditions </w:t>
      </w:r>
    </w:p>
    <w:p w14:paraId="24DB1D0C" w14:textId="77777777" w:rsidR="00484BB3" w:rsidRDefault="00484BB3" w:rsidP="00E451E1">
      <w:pPr>
        <w:rPr>
          <w:rFonts w:ascii="Calibri" w:hAnsi="Calibri"/>
        </w:rPr>
      </w:pPr>
    </w:p>
    <w:p w14:paraId="04F6277C" w14:textId="77777777" w:rsidR="002F36AE" w:rsidRPr="00DA3BB3" w:rsidRDefault="002F36AE" w:rsidP="00E451E1">
      <w:pPr>
        <w:rPr>
          <w:rFonts w:ascii="Calibri" w:hAnsi="Calibri"/>
        </w:rPr>
      </w:pPr>
    </w:p>
    <w:p w14:paraId="72557684" w14:textId="77777777" w:rsidR="00484BB3" w:rsidRPr="00DA3BB3" w:rsidRDefault="00484BB3" w:rsidP="00484BB3">
      <w:pPr>
        <w:rPr>
          <w:rFonts w:ascii="Calibri" w:hAnsi="Calibri"/>
          <w:b/>
        </w:rPr>
      </w:pPr>
      <w:r w:rsidRPr="00DA3BB3">
        <w:rPr>
          <w:rFonts w:ascii="Calibri" w:hAnsi="Calibri"/>
          <w:b/>
        </w:rPr>
        <w:t xml:space="preserve">Policy &amp; </w:t>
      </w:r>
      <w:r w:rsidR="00076CFE" w:rsidRPr="00DA3BB3">
        <w:rPr>
          <w:rFonts w:ascii="Calibri" w:hAnsi="Calibri"/>
          <w:b/>
        </w:rPr>
        <w:t>M</w:t>
      </w:r>
      <w:r w:rsidRPr="00DA3BB3">
        <w:rPr>
          <w:rFonts w:ascii="Calibri" w:hAnsi="Calibri"/>
          <w:b/>
        </w:rPr>
        <w:t xml:space="preserve">anagement </w:t>
      </w:r>
      <w:r w:rsidR="00076CFE" w:rsidRPr="00DA3BB3">
        <w:rPr>
          <w:rFonts w:ascii="Calibri" w:hAnsi="Calibri"/>
          <w:b/>
        </w:rPr>
        <w:t>C</w:t>
      </w:r>
      <w:r w:rsidRPr="00DA3BB3">
        <w:rPr>
          <w:rFonts w:ascii="Calibri" w:hAnsi="Calibri"/>
          <w:b/>
        </w:rPr>
        <w:t>ollaborations</w:t>
      </w:r>
    </w:p>
    <w:p w14:paraId="53B0A82D" w14:textId="77777777" w:rsidR="00484BB3" w:rsidRPr="00FF09DE" w:rsidRDefault="00484BB3" w:rsidP="00CD2D42">
      <w:pPr>
        <w:ind w:left="1620" w:hanging="1620"/>
        <w:rPr>
          <w:rFonts w:ascii="Calibri" w:hAnsi="Calibri"/>
          <w:sz w:val="22"/>
          <w:szCs w:val="22"/>
        </w:rPr>
      </w:pPr>
      <w:r w:rsidRPr="00FF09DE">
        <w:rPr>
          <w:rFonts w:ascii="Calibri" w:hAnsi="Calibri"/>
          <w:i/>
          <w:sz w:val="22"/>
          <w:szCs w:val="22"/>
          <w:u w:val="single"/>
        </w:rPr>
        <w:t>International</w:t>
      </w:r>
      <w:r w:rsidRPr="00FF09DE">
        <w:rPr>
          <w:rFonts w:ascii="Calibri" w:hAnsi="Calibri"/>
          <w:i/>
          <w:sz w:val="22"/>
          <w:szCs w:val="22"/>
        </w:rPr>
        <w:t>:</w:t>
      </w:r>
      <w:r w:rsidRPr="00FF09DE">
        <w:rPr>
          <w:rFonts w:ascii="Calibri" w:hAnsi="Calibri"/>
          <w:sz w:val="22"/>
          <w:szCs w:val="22"/>
        </w:rPr>
        <w:t xml:space="preserve"> </w:t>
      </w:r>
      <w:r w:rsidR="00FF09DE" w:rsidRPr="00FF09DE">
        <w:rPr>
          <w:rFonts w:ascii="Calibri" w:hAnsi="Calibri"/>
          <w:sz w:val="22"/>
          <w:szCs w:val="22"/>
        </w:rPr>
        <w:tab/>
      </w:r>
      <w:r w:rsidRPr="00FF09DE">
        <w:rPr>
          <w:rFonts w:ascii="Calibri" w:hAnsi="Calibri"/>
          <w:sz w:val="22"/>
          <w:szCs w:val="22"/>
        </w:rPr>
        <w:t>Sustained Arctic Observing Network</w:t>
      </w:r>
      <w:r w:rsidR="00BE1D54" w:rsidRPr="00FF09DE">
        <w:rPr>
          <w:rFonts w:ascii="Calibri" w:hAnsi="Calibri"/>
          <w:sz w:val="22"/>
          <w:szCs w:val="22"/>
        </w:rPr>
        <w:t>, Circ</w:t>
      </w:r>
      <w:r w:rsidR="00FF09DE">
        <w:rPr>
          <w:rFonts w:ascii="Calibri" w:hAnsi="Calibri"/>
          <w:sz w:val="22"/>
          <w:szCs w:val="22"/>
        </w:rPr>
        <w:t xml:space="preserve">umpolar Biodiversity Monitoring </w:t>
      </w:r>
      <w:r w:rsidR="00FF09DE" w:rsidRPr="00FF09DE">
        <w:rPr>
          <w:rFonts w:ascii="Calibri" w:hAnsi="Calibri"/>
          <w:sz w:val="22"/>
          <w:szCs w:val="22"/>
        </w:rPr>
        <w:t xml:space="preserve">Program </w:t>
      </w:r>
    </w:p>
    <w:p w14:paraId="3B30BADD" w14:textId="77777777" w:rsidR="00FF09DE" w:rsidRDefault="00FF09DE" w:rsidP="00CD2D42">
      <w:pPr>
        <w:ind w:left="1620" w:hanging="1620"/>
        <w:rPr>
          <w:rFonts w:ascii="Calibri" w:hAnsi="Calibri"/>
          <w:i/>
          <w:sz w:val="22"/>
          <w:szCs w:val="22"/>
          <w:u w:val="single"/>
        </w:rPr>
      </w:pPr>
    </w:p>
    <w:p w14:paraId="577D7511" w14:textId="77777777" w:rsidR="00484BB3" w:rsidRPr="00FF09DE" w:rsidRDefault="00484BB3" w:rsidP="00CD2D42">
      <w:pPr>
        <w:ind w:left="1620" w:hanging="1620"/>
        <w:rPr>
          <w:rFonts w:ascii="Calibri" w:hAnsi="Calibri"/>
          <w:sz w:val="22"/>
          <w:szCs w:val="22"/>
        </w:rPr>
      </w:pPr>
      <w:r w:rsidRPr="00FF09DE">
        <w:rPr>
          <w:rFonts w:ascii="Calibri" w:hAnsi="Calibri"/>
          <w:i/>
          <w:sz w:val="22"/>
          <w:szCs w:val="22"/>
          <w:u w:val="single"/>
        </w:rPr>
        <w:t>National</w:t>
      </w:r>
      <w:r w:rsidRPr="00FF09DE">
        <w:rPr>
          <w:rFonts w:ascii="Calibri" w:hAnsi="Calibri"/>
          <w:i/>
          <w:sz w:val="22"/>
          <w:szCs w:val="22"/>
        </w:rPr>
        <w:t>:</w:t>
      </w:r>
      <w:r w:rsidRPr="00FF09DE">
        <w:rPr>
          <w:rFonts w:ascii="Calibri" w:hAnsi="Calibri"/>
          <w:sz w:val="22"/>
          <w:szCs w:val="22"/>
        </w:rPr>
        <w:t xml:space="preserve"> </w:t>
      </w:r>
      <w:r w:rsidR="00CA5A0A" w:rsidRPr="00FF09DE">
        <w:rPr>
          <w:rFonts w:ascii="Calibri" w:hAnsi="Calibri"/>
          <w:sz w:val="22"/>
          <w:szCs w:val="22"/>
        </w:rPr>
        <w:t xml:space="preserve"> </w:t>
      </w:r>
      <w:r w:rsidR="00FF09DE" w:rsidRPr="00FF09DE">
        <w:rPr>
          <w:rFonts w:ascii="Calibri" w:hAnsi="Calibri"/>
          <w:sz w:val="22"/>
          <w:szCs w:val="22"/>
        </w:rPr>
        <w:tab/>
      </w:r>
      <w:r w:rsidRPr="00FF09DE">
        <w:rPr>
          <w:rFonts w:ascii="Calibri" w:hAnsi="Calibri"/>
          <w:sz w:val="22"/>
          <w:szCs w:val="22"/>
        </w:rPr>
        <w:t>US Arctic Observing Network, Ocean Research Advisory Panel</w:t>
      </w:r>
      <w:r w:rsidR="00C27B76" w:rsidRPr="00FF09DE">
        <w:rPr>
          <w:rFonts w:ascii="Calibri" w:hAnsi="Calibri"/>
          <w:sz w:val="22"/>
          <w:szCs w:val="22"/>
        </w:rPr>
        <w:t xml:space="preserve"> (member)</w:t>
      </w:r>
      <w:r w:rsidR="00C46E2D" w:rsidRPr="00FF09DE">
        <w:rPr>
          <w:rFonts w:ascii="Calibri" w:hAnsi="Calibri"/>
          <w:sz w:val="22"/>
          <w:szCs w:val="22"/>
        </w:rPr>
        <w:t>, Integrated Arctic Research</w:t>
      </w:r>
      <w:bookmarkStart w:id="0" w:name="_GoBack"/>
      <w:bookmarkEnd w:id="0"/>
      <w:r w:rsidR="00C46E2D" w:rsidRPr="00FF09DE">
        <w:rPr>
          <w:rFonts w:ascii="Calibri" w:hAnsi="Calibri"/>
          <w:sz w:val="22"/>
          <w:szCs w:val="22"/>
        </w:rPr>
        <w:t xml:space="preserve"> and Policy Committee (implementation teams), Integrated Ocean Observing System Association (executive committee)</w:t>
      </w:r>
    </w:p>
    <w:p w14:paraId="030103A4" w14:textId="77777777" w:rsidR="00FF09DE" w:rsidRDefault="00FF09DE" w:rsidP="00CD2D42">
      <w:pPr>
        <w:ind w:left="1620" w:hanging="1620"/>
        <w:rPr>
          <w:rFonts w:ascii="Calibri" w:hAnsi="Calibri"/>
          <w:i/>
          <w:sz w:val="22"/>
          <w:szCs w:val="22"/>
          <w:u w:val="single"/>
        </w:rPr>
      </w:pPr>
    </w:p>
    <w:p w14:paraId="58F564B9" w14:textId="360F1B48" w:rsidR="00D606DC" w:rsidRPr="00FF09DE" w:rsidRDefault="00484BB3" w:rsidP="00CD2D42">
      <w:pPr>
        <w:ind w:left="1620" w:hanging="1620"/>
        <w:rPr>
          <w:rFonts w:ascii="Calibri" w:hAnsi="Calibri"/>
          <w:sz w:val="22"/>
          <w:szCs w:val="22"/>
        </w:rPr>
      </w:pPr>
      <w:r w:rsidRPr="00FF09DE">
        <w:rPr>
          <w:rFonts w:ascii="Calibri" w:hAnsi="Calibri"/>
          <w:i/>
          <w:sz w:val="22"/>
          <w:szCs w:val="22"/>
          <w:u w:val="single"/>
        </w:rPr>
        <w:t>State &amp; regional</w:t>
      </w:r>
      <w:r w:rsidRPr="00FF09DE">
        <w:rPr>
          <w:rFonts w:ascii="Calibri" w:hAnsi="Calibri"/>
          <w:i/>
          <w:sz w:val="22"/>
          <w:szCs w:val="22"/>
        </w:rPr>
        <w:t>:</w:t>
      </w:r>
      <w:r w:rsidRPr="00FF09DE">
        <w:rPr>
          <w:rFonts w:ascii="Calibri" w:hAnsi="Calibri"/>
          <w:sz w:val="22"/>
          <w:szCs w:val="22"/>
        </w:rPr>
        <w:t xml:space="preserve"> </w:t>
      </w:r>
      <w:r w:rsidR="00CD2D42">
        <w:rPr>
          <w:rFonts w:ascii="Calibri" w:hAnsi="Calibri"/>
          <w:sz w:val="22"/>
          <w:szCs w:val="22"/>
        </w:rPr>
        <w:t xml:space="preserve"> </w:t>
      </w:r>
      <w:r w:rsidRPr="00FF09DE">
        <w:rPr>
          <w:rFonts w:ascii="Calibri" w:hAnsi="Calibri"/>
          <w:sz w:val="22"/>
          <w:szCs w:val="22"/>
        </w:rPr>
        <w:t>AK Climate Change Executive Roundtable, AK Center for Climate Assessment &amp; Policy (steering committee), AK Data Integration Working Group</w:t>
      </w:r>
      <w:r w:rsidR="00C00B5D" w:rsidRPr="00FF09DE">
        <w:rPr>
          <w:rFonts w:ascii="Calibri" w:hAnsi="Calibri"/>
          <w:sz w:val="22"/>
          <w:szCs w:val="22"/>
        </w:rPr>
        <w:t xml:space="preserve"> (member)</w:t>
      </w:r>
      <w:r w:rsidRPr="00FF09DE">
        <w:rPr>
          <w:rFonts w:ascii="Calibri" w:hAnsi="Calibri"/>
          <w:sz w:val="22"/>
          <w:szCs w:val="22"/>
        </w:rPr>
        <w:t xml:space="preserve">, NOAA Regional Collaboration Team, Cooperative Institute for Alaska Research (fellow), AK Sea Grant Program (advisory committee), </w:t>
      </w:r>
      <w:r w:rsidR="00C00B5D" w:rsidRPr="00FF09DE">
        <w:rPr>
          <w:rFonts w:ascii="Calibri" w:hAnsi="Calibri"/>
          <w:sz w:val="22"/>
          <w:szCs w:val="22"/>
        </w:rPr>
        <w:t>North Pacific Research Board</w:t>
      </w:r>
      <w:r w:rsidR="00512036" w:rsidRPr="00FF09DE">
        <w:rPr>
          <w:rFonts w:ascii="Calibri" w:hAnsi="Calibri"/>
          <w:sz w:val="22"/>
          <w:szCs w:val="22"/>
        </w:rPr>
        <w:t>, North Slope Science In</w:t>
      </w:r>
      <w:r w:rsidR="00C00B5D" w:rsidRPr="00FF09DE">
        <w:rPr>
          <w:rFonts w:ascii="Calibri" w:hAnsi="Calibri"/>
          <w:sz w:val="22"/>
          <w:szCs w:val="22"/>
        </w:rPr>
        <w:t>itiative</w:t>
      </w:r>
    </w:p>
    <w:p w14:paraId="5925E540" w14:textId="77777777" w:rsidR="00E451E1" w:rsidRPr="00DA3BB3" w:rsidRDefault="00E451E1" w:rsidP="00E451E1">
      <w:pPr>
        <w:rPr>
          <w:rFonts w:ascii="Calibri" w:hAnsi="Calibri"/>
        </w:rPr>
      </w:pPr>
    </w:p>
    <w:p w14:paraId="1DD8A324" w14:textId="77777777" w:rsidR="00FF09DE" w:rsidRDefault="00FF09DE" w:rsidP="00E451E1">
      <w:pPr>
        <w:rPr>
          <w:rFonts w:ascii="Calibri" w:hAnsi="Calibri"/>
          <w:b/>
        </w:rPr>
      </w:pPr>
    </w:p>
    <w:p w14:paraId="1AF75C38" w14:textId="77777777" w:rsidR="00484BB3" w:rsidRPr="00DA3BB3" w:rsidRDefault="00484BB3" w:rsidP="00E451E1">
      <w:pPr>
        <w:rPr>
          <w:rFonts w:ascii="Calibri" w:hAnsi="Calibri"/>
          <w:b/>
        </w:rPr>
      </w:pPr>
      <w:r w:rsidRPr="00DA3BB3">
        <w:rPr>
          <w:rFonts w:ascii="Calibri" w:hAnsi="Calibri"/>
          <w:b/>
        </w:rPr>
        <w:t>Contacts</w:t>
      </w:r>
    </w:p>
    <w:p w14:paraId="1E999667" w14:textId="77777777" w:rsidR="00484BB3" w:rsidRPr="00DA3BB3" w:rsidRDefault="003C7D3C" w:rsidP="00E451E1">
      <w:pPr>
        <w:rPr>
          <w:rFonts w:ascii="Calibri" w:hAnsi="Calibri"/>
          <w:sz w:val="18"/>
          <w:szCs w:val="18"/>
        </w:rPr>
      </w:pPr>
      <w:r w:rsidRPr="00DA3BB3">
        <w:rPr>
          <w:rFonts w:ascii="Calibri" w:hAnsi="Calibri"/>
          <w:sz w:val="18"/>
          <w:szCs w:val="18"/>
        </w:rPr>
        <w:t>Molly McCammon</w:t>
      </w:r>
      <w:r w:rsidRPr="00DA3BB3">
        <w:rPr>
          <w:rFonts w:ascii="Calibri" w:hAnsi="Calibri"/>
          <w:sz w:val="18"/>
          <w:szCs w:val="18"/>
        </w:rPr>
        <w:tab/>
      </w:r>
      <w:r w:rsidRPr="00DA3BB3">
        <w:rPr>
          <w:rFonts w:ascii="Calibri" w:hAnsi="Calibri"/>
          <w:sz w:val="18"/>
          <w:szCs w:val="18"/>
        </w:rPr>
        <w:tab/>
      </w:r>
      <w:r w:rsidR="00105254" w:rsidRPr="00DA3BB3">
        <w:rPr>
          <w:rFonts w:ascii="Calibri" w:hAnsi="Calibri"/>
          <w:sz w:val="18"/>
          <w:szCs w:val="18"/>
        </w:rPr>
        <w:t>Darcy Dugan</w:t>
      </w:r>
      <w:r w:rsidR="00105254" w:rsidRPr="00DA3BB3">
        <w:rPr>
          <w:rFonts w:ascii="Calibri" w:hAnsi="Calibri"/>
          <w:sz w:val="18"/>
          <w:szCs w:val="18"/>
        </w:rPr>
        <w:tab/>
      </w:r>
      <w:r w:rsidR="00105254" w:rsidRPr="00DA3BB3">
        <w:rPr>
          <w:rFonts w:ascii="Calibri" w:hAnsi="Calibri"/>
          <w:sz w:val="18"/>
          <w:szCs w:val="18"/>
        </w:rPr>
        <w:tab/>
      </w:r>
      <w:r w:rsidR="00484BB3" w:rsidRPr="00DA3BB3">
        <w:rPr>
          <w:rFonts w:ascii="Calibri" w:hAnsi="Calibri"/>
          <w:sz w:val="18"/>
          <w:szCs w:val="18"/>
        </w:rPr>
        <w:t xml:space="preserve">Rob </w:t>
      </w:r>
      <w:proofErr w:type="spellStart"/>
      <w:r w:rsidR="00484BB3" w:rsidRPr="00DA3BB3">
        <w:rPr>
          <w:rFonts w:ascii="Calibri" w:hAnsi="Calibri"/>
          <w:sz w:val="18"/>
          <w:szCs w:val="18"/>
        </w:rPr>
        <w:t>Bochenek</w:t>
      </w:r>
      <w:proofErr w:type="spellEnd"/>
      <w:r w:rsidR="00105254" w:rsidRPr="00DA3BB3">
        <w:rPr>
          <w:rFonts w:ascii="Calibri" w:hAnsi="Calibri"/>
          <w:sz w:val="18"/>
          <w:szCs w:val="18"/>
        </w:rPr>
        <w:tab/>
      </w:r>
      <w:r w:rsidR="00105254" w:rsidRPr="00DA3BB3">
        <w:rPr>
          <w:rFonts w:ascii="Calibri" w:hAnsi="Calibri"/>
          <w:sz w:val="18"/>
          <w:szCs w:val="18"/>
        </w:rPr>
        <w:tab/>
      </w:r>
      <w:r w:rsidR="00492117" w:rsidRPr="00DA3BB3">
        <w:rPr>
          <w:rFonts w:ascii="Calibri" w:hAnsi="Calibri"/>
          <w:sz w:val="18"/>
          <w:szCs w:val="18"/>
        </w:rPr>
        <w:t>Ellen Tyler</w:t>
      </w:r>
    </w:p>
    <w:p w14:paraId="052BC0E4" w14:textId="77777777" w:rsidR="00484BB3" w:rsidRPr="00DA3BB3" w:rsidRDefault="003C7D3C" w:rsidP="00E451E1">
      <w:pPr>
        <w:rPr>
          <w:rFonts w:ascii="Calibri" w:hAnsi="Calibri"/>
          <w:sz w:val="18"/>
          <w:szCs w:val="18"/>
        </w:rPr>
      </w:pPr>
      <w:r w:rsidRPr="00DA3BB3">
        <w:rPr>
          <w:rFonts w:ascii="Calibri" w:hAnsi="Calibri"/>
          <w:sz w:val="18"/>
          <w:szCs w:val="18"/>
        </w:rPr>
        <w:t>AOOS Executive Director</w:t>
      </w:r>
      <w:r w:rsidRPr="00DA3BB3">
        <w:rPr>
          <w:rFonts w:ascii="Calibri" w:hAnsi="Calibri"/>
          <w:sz w:val="18"/>
          <w:szCs w:val="18"/>
        </w:rPr>
        <w:tab/>
      </w:r>
      <w:r w:rsidR="00484BB3" w:rsidRPr="00DA3BB3">
        <w:rPr>
          <w:rFonts w:ascii="Calibri" w:hAnsi="Calibri"/>
          <w:sz w:val="18"/>
          <w:szCs w:val="18"/>
        </w:rPr>
        <w:t>AOOS Program Manager</w:t>
      </w:r>
      <w:r w:rsidR="00484BB3" w:rsidRPr="00DA3BB3">
        <w:rPr>
          <w:rFonts w:ascii="Calibri" w:hAnsi="Calibri"/>
          <w:sz w:val="18"/>
          <w:szCs w:val="18"/>
        </w:rPr>
        <w:tab/>
        <w:t>AOOS Data Manager</w:t>
      </w:r>
      <w:r w:rsidR="00492117" w:rsidRPr="00DA3BB3">
        <w:rPr>
          <w:rFonts w:ascii="Calibri" w:hAnsi="Calibri"/>
          <w:sz w:val="18"/>
          <w:szCs w:val="18"/>
        </w:rPr>
        <w:tab/>
        <w:t>AOOS Program Coordinator</w:t>
      </w:r>
    </w:p>
    <w:p w14:paraId="7A93ABA3" w14:textId="77777777" w:rsidR="00484BB3" w:rsidRPr="00DA3BB3" w:rsidRDefault="00DA3BB3" w:rsidP="00E451E1">
      <w:pPr>
        <w:rPr>
          <w:rFonts w:ascii="Calibri" w:hAnsi="Calibri"/>
          <w:sz w:val="18"/>
          <w:szCs w:val="18"/>
        </w:rPr>
      </w:pPr>
      <w:hyperlink r:id="rId15" w:history="1">
        <w:r w:rsidR="00484BB3" w:rsidRPr="00DA3BB3">
          <w:rPr>
            <w:rStyle w:val="Hyperlink"/>
            <w:rFonts w:ascii="Calibri" w:hAnsi="Calibri"/>
            <w:sz w:val="18"/>
            <w:szCs w:val="18"/>
          </w:rPr>
          <w:t>mccammon@aoos.org</w:t>
        </w:r>
      </w:hyperlink>
      <w:r w:rsidR="00484BB3" w:rsidRPr="00DA3BB3">
        <w:rPr>
          <w:rFonts w:ascii="Calibri" w:hAnsi="Calibri"/>
          <w:sz w:val="18"/>
          <w:szCs w:val="18"/>
        </w:rPr>
        <w:tab/>
      </w:r>
      <w:hyperlink r:id="rId16" w:history="1">
        <w:r w:rsidR="00484BB3" w:rsidRPr="00DA3BB3">
          <w:rPr>
            <w:rStyle w:val="Hyperlink"/>
            <w:rFonts w:ascii="Calibri" w:hAnsi="Calibri"/>
            <w:sz w:val="18"/>
            <w:szCs w:val="18"/>
          </w:rPr>
          <w:t>dugan@aoos.org</w:t>
        </w:r>
      </w:hyperlink>
      <w:r w:rsidR="00484BB3" w:rsidRPr="00DA3BB3">
        <w:rPr>
          <w:rFonts w:ascii="Calibri" w:hAnsi="Calibri"/>
          <w:sz w:val="18"/>
          <w:szCs w:val="18"/>
        </w:rPr>
        <w:tab/>
      </w:r>
      <w:r w:rsidR="00484BB3" w:rsidRPr="00DA3BB3">
        <w:rPr>
          <w:rFonts w:ascii="Calibri" w:hAnsi="Calibri"/>
          <w:sz w:val="18"/>
          <w:szCs w:val="18"/>
        </w:rPr>
        <w:tab/>
      </w:r>
      <w:hyperlink r:id="rId17" w:history="1">
        <w:r w:rsidR="003C7D3C" w:rsidRPr="00DA3BB3">
          <w:rPr>
            <w:rStyle w:val="Hyperlink"/>
            <w:rFonts w:ascii="Calibri" w:hAnsi="Calibri"/>
            <w:sz w:val="18"/>
            <w:szCs w:val="18"/>
          </w:rPr>
          <w:t>rob@axiomalaska.com</w:t>
        </w:r>
      </w:hyperlink>
      <w:r w:rsidR="003C7D3C" w:rsidRPr="00DA3BB3">
        <w:rPr>
          <w:rFonts w:ascii="Calibri" w:hAnsi="Calibri"/>
          <w:sz w:val="18"/>
          <w:szCs w:val="18"/>
        </w:rPr>
        <w:t xml:space="preserve"> </w:t>
      </w:r>
      <w:r w:rsidR="00105254" w:rsidRPr="00DA3BB3">
        <w:rPr>
          <w:rFonts w:ascii="Calibri" w:hAnsi="Calibri"/>
          <w:sz w:val="18"/>
          <w:szCs w:val="18"/>
        </w:rPr>
        <w:tab/>
      </w:r>
      <w:hyperlink r:id="rId18" w:history="1">
        <w:r w:rsidR="00492117" w:rsidRPr="00DA3BB3">
          <w:rPr>
            <w:rStyle w:val="Hyperlink"/>
            <w:rFonts w:ascii="Calibri" w:hAnsi="Calibri"/>
            <w:sz w:val="18"/>
            <w:szCs w:val="18"/>
          </w:rPr>
          <w:t>tyler@aoos.org</w:t>
        </w:r>
      </w:hyperlink>
      <w:r w:rsidR="00DF6DB0" w:rsidRPr="00DA3BB3">
        <w:rPr>
          <w:rFonts w:ascii="Calibri" w:hAnsi="Calibri"/>
          <w:sz w:val="18"/>
          <w:szCs w:val="18"/>
        </w:rPr>
        <w:t xml:space="preserve"> </w:t>
      </w:r>
    </w:p>
    <w:p w14:paraId="0E2C90FE" w14:textId="77777777" w:rsidR="00E451E1" w:rsidRPr="00DA3BB3" w:rsidRDefault="00076CFE" w:rsidP="00E451E1">
      <w:pPr>
        <w:rPr>
          <w:rFonts w:ascii="Calibri" w:hAnsi="Calibri"/>
          <w:sz w:val="18"/>
          <w:szCs w:val="18"/>
        </w:rPr>
      </w:pPr>
      <w:r w:rsidRPr="00DA3BB3">
        <w:rPr>
          <w:rFonts w:ascii="Calibri" w:hAnsi="Calibri"/>
          <w:sz w:val="18"/>
          <w:szCs w:val="18"/>
        </w:rPr>
        <w:t>(</w:t>
      </w:r>
      <w:r w:rsidR="003C7D3C" w:rsidRPr="00DA3BB3">
        <w:rPr>
          <w:rFonts w:ascii="Calibri" w:hAnsi="Calibri"/>
          <w:sz w:val="18"/>
          <w:szCs w:val="18"/>
        </w:rPr>
        <w:t>907</w:t>
      </w:r>
      <w:r w:rsidRPr="00DA3BB3">
        <w:rPr>
          <w:rFonts w:ascii="Calibri" w:hAnsi="Calibri"/>
          <w:sz w:val="18"/>
          <w:szCs w:val="18"/>
        </w:rPr>
        <w:t xml:space="preserve">) </w:t>
      </w:r>
      <w:r w:rsidR="003C7D3C" w:rsidRPr="00DA3BB3">
        <w:rPr>
          <w:rFonts w:ascii="Calibri" w:hAnsi="Calibri"/>
          <w:sz w:val="18"/>
          <w:szCs w:val="18"/>
        </w:rPr>
        <w:t>644-6703</w:t>
      </w:r>
      <w:r w:rsidR="003C7D3C" w:rsidRPr="00DA3BB3">
        <w:rPr>
          <w:rFonts w:ascii="Calibri" w:hAnsi="Calibri"/>
          <w:sz w:val="18"/>
          <w:szCs w:val="18"/>
        </w:rPr>
        <w:tab/>
      </w:r>
      <w:r w:rsidR="003C7D3C" w:rsidRPr="00DA3BB3">
        <w:rPr>
          <w:rFonts w:ascii="Calibri" w:hAnsi="Calibri"/>
          <w:sz w:val="18"/>
          <w:szCs w:val="18"/>
        </w:rPr>
        <w:tab/>
      </w:r>
      <w:r w:rsidRPr="00DA3BB3">
        <w:rPr>
          <w:rFonts w:ascii="Calibri" w:hAnsi="Calibri"/>
          <w:sz w:val="18"/>
          <w:szCs w:val="18"/>
        </w:rPr>
        <w:t>(</w:t>
      </w:r>
      <w:r w:rsidR="00484BB3" w:rsidRPr="00DA3BB3">
        <w:rPr>
          <w:rFonts w:ascii="Calibri" w:hAnsi="Calibri"/>
          <w:sz w:val="18"/>
          <w:szCs w:val="18"/>
        </w:rPr>
        <w:t>907</w:t>
      </w:r>
      <w:r w:rsidRPr="00DA3BB3">
        <w:rPr>
          <w:rFonts w:ascii="Calibri" w:hAnsi="Calibri"/>
          <w:sz w:val="18"/>
          <w:szCs w:val="18"/>
        </w:rPr>
        <w:t xml:space="preserve">) </w:t>
      </w:r>
      <w:r w:rsidR="00484BB3" w:rsidRPr="00DA3BB3">
        <w:rPr>
          <w:rFonts w:ascii="Calibri" w:hAnsi="Calibri"/>
          <w:sz w:val="18"/>
          <w:szCs w:val="18"/>
        </w:rPr>
        <w:t>644-6718</w:t>
      </w:r>
      <w:r w:rsidR="00484BB3" w:rsidRPr="00DA3BB3">
        <w:rPr>
          <w:rFonts w:ascii="Calibri" w:hAnsi="Calibri"/>
          <w:sz w:val="18"/>
          <w:szCs w:val="18"/>
        </w:rPr>
        <w:tab/>
      </w:r>
      <w:r w:rsidR="00484BB3" w:rsidRPr="00DA3BB3">
        <w:rPr>
          <w:rFonts w:ascii="Calibri" w:hAnsi="Calibri"/>
          <w:sz w:val="18"/>
          <w:szCs w:val="18"/>
        </w:rPr>
        <w:tab/>
      </w:r>
      <w:r w:rsidRPr="00DA3BB3">
        <w:rPr>
          <w:rFonts w:ascii="Calibri" w:hAnsi="Calibri"/>
          <w:sz w:val="18"/>
          <w:szCs w:val="18"/>
        </w:rPr>
        <w:t>(</w:t>
      </w:r>
      <w:r w:rsidR="00484BB3" w:rsidRPr="00DA3BB3">
        <w:rPr>
          <w:rFonts w:ascii="Calibri" w:hAnsi="Calibri"/>
          <w:sz w:val="18"/>
          <w:szCs w:val="18"/>
        </w:rPr>
        <w:t>907</w:t>
      </w:r>
      <w:r w:rsidRPr="00DA3BB3">
        <w:rPr>
          <w:rFonts w:ascii="Calibri" w:hAnsi="Calibri"/>
          <w:sz w:val="18"/>
          <w:szCs w:val="18"/>
        </w:rPr>
        <w:t xml:space="preserve">) </w:t>
      </w:r>
      <w:r w:rsidR="00484BB3" w:rsidRPr="00DA3BB3">
        <w:rPr>
          <w:rFonts w:ascii="Calibri" w:hAnsi="Calibri"/>
          <w:sz w:val="18"/>
          <w:szCs w:val="18"/>
        </w:rPr>
        <w:t>230-0304</w:t>
      </w:r>
      <w:r w:rsidR="00492117" w:rsidRPr="00DA3BB3">
        <w:rPr>
          <w:rFonts w:ascii="Calibri" w:hAnsi="Calibri"/>
          <w:sz w:val="18"/>
          <w:szCs w:val="18"/>
        </w:rPr>
        <w:tab/>
      </w:r>
      <w:r w:rsidR="00492117" w:rsidRPr="00DA3BB3">
        <w:rPr>
          <w:rFonts w:ascii="Calibri" w:hAnsi="Calibri"/>
          <w:sz w:val="18"/>
          <w:szCs w:val="18"/>
        </w:rPr>
        <w:tab/>
        <w:t>(907) 644-6715</w:t>
      </w:r>
    </w:p>
    <w:p w14:paraId="5EC30EA7" w14:textId="77777777" w:rsidR="004D7716" w:rsidRPr="00DA3BB3" w:rsidRDefault="00D019EA" w:rsidP="00E451E1">
      <w:pPr>
        <w:rPr>
          <w:rFonts w:ascii="Calibri" w:hAnsi="Calibri"/>
          <w:sz w:val="18"/>
          <w:szCs w:val="18"/>
        </w:rPr>
      </w:pPr>
      <w:r w:rsidRPr="00DA3BB3">
        <w:rPr>
          <w:rFonts w:ascii="Calibri" w:hAnsi="Calibri"/>
          <w:noProof/>
          <w:sz w:val="18"/>
          <w:szCs w:val="18"/>
          <w:lang w:eastAsia="en-US"/>
        </w:rPr>
        <w:drawing>
          <wp:anchor distT="0" distB="0" distL="114300" distR="114300" simplePos="0" relativeHeight="251666432" behindDoc="0" locked="0" layoutInCell="1" allowOverlap="1" wp14:anchorId="3EA45EEB" wp14:editId="42DA4107">
            <wp:simplePos x="0" y="0"/>
            <wp:positionH relativeFrom="column">
              <wp:posOffset>3419475</wp:posOffset>
            </wp:positionH>
            <wp:positionV relativeFrom="paragraph">
              <wp:posOffset>313055</wp:posOffset>
            </wp:positionV>
            <wp:extent cx="1059180" cy="932180"/>
            <wp:effectExtent l="19050" t="19050" r="26670" b="20320"/>
            <wp:wrapSquare wrapText="bothSides"/>
            <wp:docPr id="14" name="Picture 7" descr="alaska-coastal-e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aska-coastal-eros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7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321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bg2">
                          <a:lumMod val="1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A3BB3">
        <w:rPr>
          <w:rFonts w:ascii="Calibri" w:hAnsi="Calibri"/>
          <w:noProof/>
          <w:sz w:val="18"/>
          <w:szCs w:val="18"/>
          <w:lang w:eastAsia="en-US"/>
        </w:rPr>
        <w:drawing>
          <wp:anchor distT="0" distB="0" distL="114300" distR="114300" simplePos="0" relativeHeight="251674624" behindDoc="1" locked="0" layoutInCell="1" allowOverlap="1" wp14:anchorId="49FD7359" wp14:editId="1B3EF3F4">
            <wp:simplePos x="0" y="0"/>
            <wp:positionH relativeFrom="column">
              <wp:posOffset>2247900</wp:posOffset>
            </wp:positionH>
            <wp:positionV relativeFrom="paragraph">
              <wp:posOffset>313055</wp:posOffset>
            </wp:positionV>
            <wp:extent cx="1108075" cy="932180"/>
            <wp:effectExtent l="19050" t="19050" r="15875" b="20320"/>
            <wp:wrapTight wrapText="bothSides">
              <wp:wrapPolygon edited="0">
                <wp:start x="-371" y="-441"/>
                <wp:lineTo x="-371" y="22071"/>
                <wp:lineTo x="21909" y="22071"/>
                <wp:lineTo x="21909" y="-441"/>
                <wp:lineTo x="-371" y="-441"/>
              </wp:wrapPolygon>
            </wp:wrapTight>
            <wp:docPr id="19" name="Picture 10" descr="http://nas-sites.org/us-ipy/files/2012/03/Seal_W_Tag-3A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s-sites.org/us-ipy/files/2012/03/Seal_W_Tag-3A-300x2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15610" b="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32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BB3">
        <w:rPr>
          <w:rFonts w:ascii="Calibri" w:hAnsi="Calibri"/>
          <w:noProof/>
          <w:sz w:val="18"/>
          <w:szCs w:val="18"/>
          <w:lang w:eastAsia="en-US"/>
        </w:rPr>
        <w:drawing>
          <wp:anchor distT="0" distB="0" distL="114300" distR="114300" simplePos="0" relativeHeight="251682816" behindDoc="0" locked="0" layoutInCell="1" allowOverlap="1" wp14:anchorId="59218A37" wp14:editId="76C0511F">
            <wp:simplePos x="0" y="0"/>
            <wp:positionH relativeFrom="column">
              <wp:posOffset>4562475</wp:posOffset>
            </wp:positionH>
            <wp:positionV relativeFrom="paragraph">
              <wp:posOffset>317500</wp:posOffset>
            </wp:positionV>
            <wp:extent cx="1033145" cy="933450"/>
            <wp:effectExtent l="19050" t="19050" r="14605" b="19050"/>
            <wp:wrapSquare wrapText="bothSides"/>
            <wp:docPr id="21" name="Picture 10" descr="HF radar sept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 radar sept 2012.png"/>
                    <pic:cNvPicPr/>
                  </pic:nvPicPr>
                  <pic:blipFill>
                    <a:blip r:embed="rId21" cstate="print"/>
                    <a:srcRect r="-23" b="6759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33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6194D" w:rsidRPr="00DA3BB3">
        <w:rPr>
          <w:rFonts w:ascii="Calibri" w:hAnsi="Calibri"/>
          <w:noProof/>
          <w:sz w:val="18"/>
          <w:szCs w:val="18"/>
          <w:lang w:eastAsia="en-US"/>
        </w:rPr>
        <w:drawing>
          <wp:anchor distT="0" distB="0" distL="114300" distR="114300" simplePos="0" relativeHeight="251670528" behindDoc="0" locked="0" layoutInCell="1" allowOverlap="1" wp14:anchorId="4AF4F6BD" wp14:editId="32AAA0D4">
            <wp:simplePos x="0" y="0"/>
            <wp:positionH relativeFrom="column">
              <wp:posOffset>-85725</wp:posOffset>
            </wp:positionH>
            <wp:positionV relativeFrom="paragraph">
              <wp:posOffset>318770</wp:posOffset>
            </wp:positionV>
            <wp:extent cx="1115060" cy="930910"/>
            <wp:effectExtent l="19050" t="19050" r="27940" b="2159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2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30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4D" w:rsidRPr="00DA3BB3">
        <w:rPr>
          <w:rFonts w:ascii="Calibri" w:hAnsi="Calibri"/>
          <w:noProof/>
          <w:sz w:val="18"/>
          <w:szCs w:val="18"/>
          <w:lang w:eastAsia="en-US"/>
        </w:rPr>
        <w:drawing>
          <wp:anchor distT="0" distB="0" distL="114300" distR="114300" simplePos="0" relativeHeight="251678720" behindDoc="0" locked="0" layoutInCell="1" allowOverlap="1" wp14:anchorId="56E8BBA2" wp14:editId="39730ECB">
            <wp:simplePos x="0" y="0"/>
            <wp:positionH relativeFrom="column">
              <wp:posOffset>1104900</wp:posOffset>
            </wp:positionH>
            <wp:positionV relativeFrom="paragraph">
              <wp:posOffset>318770</wp:posOffset>
            </wp:positionV>
            <wp:extent cx="1082040" cy="933450"/>
            <wp:effectExtent l="19050" t="19050" r="22860" b="19050"/>
            <wp:wrapSquare wrapText="bothSides"/>
            <wp:docPr id="20" name="il_fi" descr="http://www.aoos.org/wp-content/uploads/2012/05/Buoy-Redeploy-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oos.org/wp-content/uploads/2012/05/Buoy-Redeploy-5-1024x76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13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3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7716" w:rsidRPr="00DA3BB3" w:rsidSect="00FF09DE">
      <w:pgSz w:w="12240" w:h="15840"/>
      <w:pgMar w:top="1440" w:right="175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79E"/>
    <w:multiLevelType w:val="hybridMultilevel"/>
    <w:tmpl w:val="C7B6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243F"/>
    <w:multiLevelType w:val="hybridMultilevel"/>
    <w:tmpl w:val="8FF0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91759"/>
    <w:multiLevelType w:val="hybridMultilevel"/>
    <w:tmpl w:val="D71E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821F9"/>
    <w:multiLevelType w:val="hybridMultilevel"/>
    <w:tmpl w:val="0EE0F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D56433"/>
    <w:multiLevelType w:val="hybridMultilevel"/>
    <w:tmpl w:val="F116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D510F"/>
    <w:multiLevelType w:val="hybridMultilevel"/>
    <w:tmpl w:val="1BC4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E1"/>
    <w:rsid w:val="00076CFE"/>
    <w:rsid w:val="00105254"/>
    <w:rsid w:val="0011146F"/>
    <w:rsid w:val="00121385"/>
    <w:rsid w:val="00153538"/>
    <w:rsid w:val="001806F6"/>
    <w:rsid w:val="00213321"/>
    <w:rsid w:val="002F36AE"/>
    <w:rsid w:val="00332B73"/>
    <w:rsid w:val="003335C6"/>
    <w:rsid w:val="003C7D3C"/>
    <w:rsid w:val="00431731"/>
    <w:rsid w:val="004601F0"/>
    <w:rsid w:val="00484BB3"/>
    <w:rsid w:val="0049193A"/>
    <w:rsid w:val="00492117"/>
    <w:rsid w:val="004C59AD"/>
    <w:rsid w:val="004D7716"/>
    <w:rsid w:val="00512036"/>
    <w:rsid w:val="00520FFF"/>
    <w:rsid w:val="00534984"/>
    <w:rsid w:val="005A3C61"/>
    <w:rsid w:val="005C6EEE"/>
    <w:rsid w:val="005D2796"/>
    <w:rsid w:val="0066194D"/>
    <w:rsid w:val="00663362"/>
    <w:rsid w:val="006C66E6"/>
    <w:rsid w:val="006E6F4E"/>
    <w:rsid w:val="00701778"/>
    <w:rsid w:val="00716B70"/>
    <w:rsid w:val="00753D39"/>
    <w:rsid w:val="007A7D96"/>
    <w:rsid w:val="00952282"/>
    <w:rsid w:val="00983A1A"/>
    <w:rsid w:val="00997333"/>
    <w:rsid w:val="009A6529"/>
    <w:rsid w:val="00A825B9"/>
    <w:rsid w:val="00A8502B"/>
    <w:rsid w:val="00AA5DA0"/>
    <w:rsid w:val="00AE0AC3"/>
    <w:rsid w:val="00B14793"/>
    <w:rsid w:val="00B3601A"/>
    <w:rsid w:val="00BB6997"/>
    <w:rsid w:val="00BE1D54"/>
    <w:rsid w:val="00C00B5D"/>
    <w:rsid w:val="00C04353"/>
    <w:rsid w:val="00C27B76"/>
    <w:rsid w:val="00C46E2D"/>
    <w:rsid w:val="00CA5A0A"/>
    <w:rsid w:val="00CD2D42"/>
    <w:rsid w:val="00CF66AB"/>
    <w:rsid w:val="00D019EA"/>
    <w:rsid w:val="00D606DC"/>
    <w:rsid w:val="00DA3BB3"/>
    <w:rsid w:val="00DF6DB0"/>
    <w:rsid w:val="00E24B9E"/>
    <w:rsid w:val="00E325D9"/>
    <w:rsid w:val="00E451E1"/>
    <w:rsid w:val="00EA08E7"/>
    <w:rsid w:val="00ED5C3C"/>
    <w:rsid w:val="00ED61E0"/>
    <w:rsid w:val="00EE0D67"/>
    <w:rsid w:val="00F31146"/>
    <w:rsid w:val="00F31264"/>
    <w:rsid w:val="00F72BE1"/>
    <w:rsid w:val="00FF09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E0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33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D7D9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D7D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BE1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35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11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1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1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14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83A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33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D7D9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D7D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BE1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35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11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1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1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14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8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oos.gov" TargetMode="External"/><Relationship Id="rId20" Type="http://schemas.openxmlformats.org/officeDocument/2006/relationships/image" Target="media/image9.jpe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hyperlink" Target="mailto:mccammon@aoos.org" TargetMode="External"/><Relationship Id="rId16" Type="http://schemas.openxmlformats.org/officeDocument/2006/relationships/hyperlink" Target="mailto:dugan@aoos.org" TargetMode="External"/><Relationship Id="rId17" Type="http://schemas.openxmlformats.org/officeDocument/2006/relationships/hyperlink" Target="mailto:rob@axiomalaska.com" TargetMode="External"/><Relationship Id="rId18" Type="http://schemas.openxmlformats.org/officeDocument/2006/relationships/hyperlink" Target="mailto:meehan@aoos.org" TargetMode="External"/><Relationship Id="rId19" Type="http://schemas.openxmlformats.org/officeDocument/2006/relationships/image" Target="media/image8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ao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3802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 Ocean Observing system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McCammon</dc:creator>
  <cp:lastModifiedBy>Darcy</cp:lastModifiedBy>
  <cp:revision>4</cp:revision>
  <cp:lastPrinted>2014-07-08T17:45:00Z</cp:lastPrinted>
  <dcterms:created xsi:type="dcterms:W3CDTF">2014-07-08T17:42:00Z</dcterms:created>
  <dcterms:modified xsi:type="dcterms:W3CDTF">2014-07-08T17:52:00Z</dcterms:modified>
</cp:coreProperties>
</file>