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4C40F" w14:textId="6FC75DF1" w:rsidR="00A55693" w:rsidRDefault="008F6F0E" w:rsidP="008507B8">
      <w:pPr>
        <w:jc w:val="center"/>
        <w:rPr>
          <w:b/>
          <w:sz w:val="28"/>
          <w:szCs w:val="28"/>
        </w:rPr>
      </w:pPr>
      <w:bookmarkStart w:id="0" w:name="_GoBack"/>
      <w:bookmarkEnd w:id="0"/>
      <w:r>
        <w:rPr>
          <w:b/>
          <w:noProof/>
          <w:sz w:val="28"/>
          <w:szCs w:val="28"/>
        </w:rPr>
        <w:drawing>
          <wp:anchor distT="0" distB="0" distL="114300" distR="114300" simplePos="0" relativeHeight="251659264" behindDoc="0" locked="0" layoutInCell="1" allowOverlap="1" wp14:anchorId="5C394483" wp14:editId="07EB6471">
            <wp:simplePos x="0" y="0"/>
            <wp:positionH relativeFrom="column">
              <wp:posOffset>-592667</wp:posOffset>
            </wp:positionH>
            <wp:positionV relativeFrom="paragraph">
              <wp:posOffset>-457200</wp:posOffset>
            </wp:positionV>
            <wp:extent cx="2739602" cy="99238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OOS_logo.psd"/>
                    <pic:cNvPicPr/>
                  </pic:nvPicPr>
                  <pic:blipFill>
                    <a:blip r:embed="rId8">
                      <a:extLst>
                        <a:ext uri="{28A0092B-C50C-407E-A947-70E740481C1C}">
                          <a14:useLocalDpi xmlns:a14="http://schemas.microsoft.com/office/drawing/2010/main" val="0"/>
                        </a:ext>
                      </a:extLst>
                    </a:blip>
                    <a:stretch>
                      <a:fillRect/>
                    </a:stretch>
                  </pic:blipFill>
                  <pic:spPr>
                    <a:xfrm>
                      <a:off x="0" y="0"/>
                      <a:ext cx="2767714" cy="1002563"/>
                    </a:xfrm>
                    <a:prstGeom prst="rect">
                      <a:avLst/>
                    </a:prstGeom>
                  </pic:spPr>
                </pic:pic>
              </a:graphicData>
            </a:graphic>
            <wp14:sizeRelH relativeFrom="margin">
              <wp14:pctWidth>0</wp14:pctWidth>
            </wp14:sizeRelH>
            <wp14:sizeRelV relativeFrom="margin">
              <wp14:pctHeight>0</wp14:pctHeight>
            </wp14:sizeRelV>
          </wp:anchor>
        </w:drawing>
      </w:r>
    </w:p>
    <w:p w14:paraId="69F24AE3" w14:textId="77777777" w:rsidR="00A55693" w:rsidRDefault="00A55693" w:rsidP="008507B8">
      <w:pPr>
        <w:jc w:val="center"/>
        <w:rPr>
          <w:b/>
          <w:sz w:val="28"/>
          <w:szCs w:val="28"/>
        </w:rPr>
      </w:pPr>
    </w:p>
    <w:p w14:paraId="4552068C" w14:textId="77777777" w:rsidR="008F6F0E" w:rsidRDefault="008F6F0E" w:rsidP="008F6F0E">
      <w:pPr>
        <w:pStyle w:val="Title"/>
        <w:rPr>
          <w:sz w:val="20"/>
          <w:szCs w:val="20"/>
        </w:rPr>
      </w:pPr>
    </w:p>
    <w:p w14:paraId="6C78F926" w14:textId="77777777" w:rsidR="008F6F0E" w:rsidRPr="008F6F0E" w:rsidRDefault="008F6F0E" w:rsidP="008F6F0E"/>
    <w:p w14:paraId="53AF4FA4" w14:textId="77777777" w:rsidR="00255BFA" w:rsidRPr="00255BFA" w:rsidRDefault="008507B8" w:rsidP="008F6F0E">
      <w:pPr>
        <w:pStyle w:val="Title"/>
      </w:pPr>
      <w:r w:rsidRPr="00255BFA">
        <w:t xml:space="preserve">Ocean Acidification Workshop II: </w:t>
      </w:r>
    </w:p>
    <w:p w14:paraId="1A7967EC" w14:textId="77777777" w:rsidR="00255BFA" w:rsidRPr="00255BFA" w:rsidRDefault="008507B8" w:rsidP="008F6F0E">
      <w:pPr>
        <w:pStyle w:val="Title"/>
      </w:pPr>
      <w:r w:rsidRPr="00255BFA">
        <w:t xml:space="preserve">Scoping the Approach and Priorities for Ocean Acidification </w:t>
      </w:r>
    </w:p>
    <w:p w14:paraId="0B4CB6A1" w14:textId="3E949024" w:rsidR="008507B8" w:rsidRPr="00255BFA" w:rsidRDefault="008507B8" w:rsidP="008F6F0E">
      <w:pPr>
        <w:pStyle w:val="Title"/>
      </w:pPr>
      <w:r w:rsidRPr="00255BFA">
        <w:t>Monitoring Activities in Alaska</w:t>
      </w:r>
    </w:p>
    <w:p w14:paraId="14AE548E" w14:textId="77777777" w:rsidR="00255BFA" w:rsidRDefault="00255BFA" w:rsidP="008F6F0E">
      <w:pPr>
        <w:pStyle w:val="Title"/>
        <w:rPr>
          <w:sz w:val="28"/>
          <w:szCs w:val="28"/>
        </w:rPr>
      </w:pPr>
    </w:p>
    <w:p w14:paraId="646A92E3" w14:textId="6791F830" w:rsidR="00255BFA" w:rsidRDefault="00255BFA" w:rsidP="008F6F0E">
      <w:pPr>
        <w:pStyle w:val="Title"/>
        <w:rPr>
          <w:sz w:val="28"/>
          <w:szCs w:val="28"/>
        </w:rPr>
      </w:pPr>
      <w:r>
        <w:rPr>
          <w:sz w:val="28"/>
          <w:szCs w:val="28"/>
        </w:rPr>
        <w:t>January 2016</w:t>
      </w:r>
    </w:p>
    <w:p w14:paraId="1CFF915C" w14:textId="13783A3C" w:rsidR="008F6F0E" w:rsidRPr="00BE64B7" w:rsidRDefault="008F6F0E" w:rsidP="00BE64B7">
      <w:pPr>
        <w:pStyle w:val="Title"/>
        <w:rPr>
          <w:sz w:val="28"/>
          <w:szCs w:val="28"/>
        </w:rPr>
      </w:pPr>
      <w:r w:rsidRPr="00BE64B7">
        <w:rPr>
          <w:sz w:val="28"/>
          <w:szCs w:val="28"/>
        </w:rPr>
        <w:t>Carol Janzen, PhD</w:t>
      </w:r>
    </w:p>
    <w:p w14:paraId="0F2FE5B2" w14:textId="77777777" w:rsidR="00A55693" w:rsidRDefault="00A55693" w:rsidP="008507B8">
      <w:pPr>
        <w:jc w:val="center"/>
        <w:rPr>
          <w:b/>
        </w:rPr>
      </w:pPr>
    </w:p>
    <w:p w14:paraId="2E1C536B" w14:textId="6BFEDC2F" w:rsidR="00255BFA" w:rsidRDefault="008F6F0E" w:rsidP="008507B8">
      <w:pPr>
        <w:jc w:val="center"/>
        <w:rPr>
          <w:b/>
        </w:rPr>
      </w:pPr>
      <w:r w:rsidRPr="00255BFA">
        <w:rPr>
          <w:b/>
          <w:noProof/>
          <w:color w:val="222222"/>
        </w:rPr>
        <w:drawing>
          <wp:anchor distT="0" distB="0" distL="114300" distR="114300" simplePos="0" relativeHeight="251658240" behindDoc="0" locked="0" layoutInCell="1" allowOverlap="1" wp14:anchorId="2D3E871B" wp14:editId="674D5695">
            <wp:simplePos x="0" y="0"/>
            <wp:positionH relativeFrom="column">
              <wp:posOffset>-443865</wp:posOffset>
            </wp:positionH>
            <wp:positionV relativeFrom="paragraph">
              <wp:posOffset>149437</wp:posOffset>
            </wp:positionV>
            <wp:extent cx="6933565" cy="5200174"/>
            <wp:effectExtent l="0" t="0" r="63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6 (1).jpg"/>
                    <pic:cNvPicPr/>
                  </pic:nvPicPr>
                  <pic:blipFill>
                    <a:blip r:embed="rId9">
                      <a:extLst>
                        <a:ext uri="{28A0092B-C50C-407E-A947-70E740481C1C}">
                          <a14:useLocalDpi xmlns:a14="http://schemas.microsoft.com/office/drawing/2010/main" val="0"/>
                        </a:ext>
                      </a:extLst>
                    </a:blip>
                    <a:stretch>
                      <a:fillRect/>
                    </a:stretch>
                  </pic:blipFill>
                  <pic:spPr>
                    <a:xfrm>
                      <a:off x="0" y="0"/>
                      <a:ext cx="6976962" cy="5232722"/>
                    </a:xfrm>
                    <a:prstGeom prst="rect">
                      <a:avLst/>
                    </a:prstGeom>
                  </pic:spPr>
                </pic:pic>
              </a:graphicData>
            </a:graphic>
            <wp14:sizeRelH relativeFrom="page">
              <wp14:pctWidth>0</wp14:pctWidth>
            </wp14:sizeRelH>
            <wp14:sizeRelV relativeFrom="page">
              <wp14:pctHeight>0</wp14:pctHeight>
            </wp14:sizeRelV>
          </wp:anchor>
        </w:drawing>
      </w:r>
    </w:p>
    <w:p w14:paraId="0FB90584" w14:textId="58FC8ECB" w:rsidR="00255BFA" w:rsidRDefault="00255BFA" w:rsidP="008507B8">
      <w:pPr>
        <w:jc w:val="center"/>
        <w:rPr>
          <w:b/>
        </w:rPr>
      </w:pPr>
    </w:p>
    <w:p w14:paraId="48156408" w14:textId="0C9C8367" w:rsidR="00255BFA" w:rsidRDefault="00255BFA" w:rsidP="008507B8">
      <w:pPr>
        <w:jc w:val="center"/>
        <w:rPr>
          <w:b/>
        </w:rPr>
      </w:pPr>
    </w:p>
    <w:p w14:paraId="77AB60E4" w14:textId="4217FC46" w:rsidR="00255BFA" w:rsidRDefault="00255BFA" w:rsidP="008507B8">
      <w:pPr>
        <w:jc w:val="center"/>
        <w:rPr>
          <w:b/>
        </w:rPr>
      </w:pPr>
    </w:p>
    <w:p w14:paraId="04B110CE" w14:textId="77777777" w:rsidR="00255BFA" w:rsidRDefault="00255BFA" w:rsidP="008507B8">
      <w:pPr>
        <w:jc w:val="center"/>
        <w:rPr>
          <w:b/>
        </w:rPr>
      </w:pPr>
    </w:p>
    <w:p w14:paraId="17DE599F" w14:textId="77777777" w:rsidR="00255BFA" w:rsidRDefault="00255BFA" w:rsidP="008507B8">
      <w:pPr>
        <w:jc w:val="center"/>
        <w:rPr>
          <w:b/>
        </w:rPr>
      </w:pPr>
    </w:p>
    <w:p w14:paraId="4EDB499B" w14:textId="45CE8346" w:rsidR="00255BFA" w:rsidRDefault="00255BFA" w:rsidP="00255BFA">
      <w:pPr>
        <w:jc w:val="center"/>
        <w:rPr>
          <w:b/>
          <w:color w:val="222222"/>
        </w:rPr>
      </w:pPr>
    </w:p>
    <w:p w14:paraId="1B2556BA" w14:textId="77777777" w:rsidR="00255BFA" w:rsidRDefault="00255BFA" w:rsidP="00255BFA">
      <w:pPr>
        <w:jc w:val="center"/>
        <w:rPr>
          <w:b/>
          <w:color w:val="222222"/>
        </w:rPr>
      </w:pPr>
    </w:p>
    <w:p w14:paraId="027CCF2D" w14:textId="77777777" w:rsidR="00255BFA" w:rsidRDefault="00255BFA" w:rsidP="00255BFA">
      <w:pPr>
        <w:jc w:val="center"/>
        <w:rPr>
          <w:b/>
          <w:color w:val="222222"/>
        </w:rPr>
      </w:pPr>
    </w:p>
    <w:p w14:paraId="0924AE45" w14:textId="77777777" w:rsidR="00255BFA" w:rsidRDefault="00255BFA" w:rsidP="00255BFA">
      <w:pPr>
        <w:jc w:val="center"/>
        <w:rPr>
          <w:b/>
          <w:color w:val="222222"/>
        </w:rPr>
      </w:pPr>
    </w:p>
    <w:p w14:paraId="5F3E3408" w14:textId="77777777" w:rsidR="00255BFA" w:rsidRDefault="00255BFA" w:rsidP="00255BFA">
      <w:pPr>
        <w:jc w:val="center"/>
        <w:rPr>
          <w:b/>
          <w:color w:val="222222"/>
        </w:rPr>
      </w:pPr>
    </w:p>
    <w:p w14:paraId="705EF2C2" w14:textId="77777777" w:rsidR="00255BFA" w:rsidRDefault="00255BFA" w:rsidP="00255BFA">
      <w:pPr>
        <w:jc w:val="center"/>
        <w:rPr>
          <w:b/>
          <w:color w:val="222222"/>
        </w:rPr>
      </w:pPr>
    </w:p>
    <w:p w14:paraId="0593E18F" w14:textId="77777777" w:rsidR="00255BFA" w:rsidRDefault="00255BFA" w:rsidP="00255BFA">
      <w:pPr>
        <w:jc w:val="center"/>
        <w:rPr>
          <w:b/>
          <w:color w:val="222222"/>
        </w:rPr>
      </w:pPr>
    </w:p>
    <w:p w14:paraId="1540DFC7" w14:textId="77777777" w:rsidR="00255BFA" w:rsidRDefault="00255BFA" w:rsidP="00255BFA">
      <w:pPr>
        <w:jc w:val="center"/>
        <w:rPr>
          <w:b/>
          <w:color w:val="222222"/>
        </w:rPr>
      </w:pPr>
    </w:p>
    <w:p w14:paraId="74D58AF0" w14:textId="77777777" w:rsidR="00255BFA" w:rsidRDefault="00255BFA" w:rsidP="00255BFA">
      <w:pPr>
        <w:jc w:val="center"/>
        <w:rPr>
          <w:b/>
          <w:color w:val="222222"/>
        </w:rPr>
      </w:pPr>
    </w:p>
    <w:p w14:paraId="3F401B7D" w14:textId="77777777" w:rsidR="00255BFA" w:rsidRDefault="00255BFA" w:rsidP="00255BFA">
      <w:pPr>
        <w:jc w:val="center"/>
        <w:rPr>
          <w:b/>
          <w:color w:val="222222"/>
        </w:rPr>
      </w:pPr>
    </w:p>
    <w:p w14:paraId="196B5F75" w14:textId="77777777" w:rsidR="00255BFA" w:rsidRDefault="00255BFA" w:rsidP="00255BFA">
      <w:pPr>
        <w:jc w:val="center"/>
        <w:rPr>
          <w:b/>
          <w:color w:val="222222"/>
        </w:rPr>
      </w:pPr>
    </w:p>
    <w:p w14:paraId="4739C533" w14:textId="77777777" w:rsidR="00255BFA" w:rsidRDefault="00255BFA" w:rsidP="00255BFA">
      <w:pPr>
        <w:jc w:val="center"/>
        <w:rPr>
          <w:b/>
          <w:color w:val="222222"/>
        </w:rPr>
      </w:pPr>
    </w:p>
    <w:p w14:paraId="0E4F0A20" w14:textId="77777777" w:rsidR="00255BFA" w:rsidRDefault="00255BFA" w:rsidP="00255BFA">
      <w:pPr>
        <w:jc w:val="center"/>
        <w:rPr>
          <w:b/>
          <w:color w:val="222222"/>
        </w:rPr>
      </w:pPr>
    </w:p>
    <w:p w14:paraId="094423E0" w14:textId="77777777" w:rsidR="00255BFA" w:rsidRDefault="00255BFA" w:rsidP="00255BFA">
      <w:pPr>
        <w:jc w:val="center"/>
        <w:rPr>
          <w:b/>
          <w:color w:val="222222"/>
        </w:rPr>
      </w:pPr>
    </w:p>
    <w:p w14:paraId="16210F56" w14:textId="77777777" w:rsidR="00255BFA" w:rsidRDefault="00255BFA" w:rsidP="00255BFA">
      <w:pPr>
        <w:jc w:val="center"/>
        <w:rPr>
          <w:b/>
          <w:color w:val="222222"/>
        </w:rPr>
      </w:pPr>
    </w:p>
    <w:p w14:paraId="0D560A3F" w14:textId="77777777" w:rsidR="00255BFA" w:rsidRDefault="00255BFA" w:rsidP="00255BFA">
      <w:pPr>
        <w:jc w:val="center"/>
        <w:rPr>
          <w:b/>
          <w:color w:val="222222"/>
        </w:rPr>
      </w:pPr>
    </w:p>
    <w:p w14:paraId="38D3C89C" w14:textId="77777777" w:rsidR="00255BFA" w:rsidRDefault="00255BFA" w:rsidP="00255BFA">
      <w:pPr>
        <w:jc w:val="center"/>
        <w:rPr>
          <w:b/>
          <w:color w:val="222222"/>
        </w:rPr>
      </w:pPr>
    </w:p>
    <w:p w14:paraId="2FC3EB94" w14:textId="77777777" w:rsidR="00255BFA" w:rsidRDefault="00255BFA" w:rsidP="00255BFA">
      <w:pPr>
        <w:jc w:val="center"/>
        <w:rPr>
          <w:b/>
          <w:color w:val="222222"/>
        </w:rPr>
      </w:pPr>
    </w:p>
    <w:p w14:paraId="0A315D9E" w14:textId="77777777" w:rsidR="00255BFA" w:rsidRDefault="00255BFA" w:rsidP="00255BFA">
      <w:pPr>
        <w:jc w:val="center"/>
        <w:rPr>
          <w:b/>
          <w:color w:val="222222"/>
        </w:rPr>
      </w:pPr>
    </w:p>
    <w:p w14:paraId="22E12980" w14:textId="77777777" w:rsidR="00255BFA" w:rsidRDefault="00255BFA" w:rsidP="00255BFA">
      <w:pPr>
        <w:jc w:val="center"/>
        <w:rPr>
          <w:b/>
          <w:color w:val="222222"/>
        </w:rPr>
      </w:pPr>
    </w:p>
    <w:p w14:paraId="13EF7886" w14:textId="77777777" w:rsidR="00255BFA" w:rsidRDefault="00255BFA" w:rsidP="00255BFA">
      <w:pPr>
        <w:shd w:val="clear" w:color="auto" w:fill="FFFFFF"/>
        <w:rPr>
          <w:color w:val="222222"/>
        </w:rPr>
      </w:pPr>
    </w:p>
    <w:p w14:paraId="3301E8B2" w14:textId="77777777" w:rsidR="00255BFA" w:rsidRDefault="00255BFA" w:rsidP="00255BFA">
      <w:pPr>
        <w:shd w:val="clear" w:color="auto" w:fill="FFFFFF"/>
        <w:rPr>
          <w:color w:val="222222"/>
        </w:rPr>
      </w:pPr>
    </w:p>
    <w:sdt>
      <w:sdtPr>
        <w:id w:val="-942454148"/>
        <w:docPartObj>
          <w:docPartGallery w:val="Table of Contents"/>
          <w:docPartUnique/>
        </w:docPartObj>
      </w:sdtPr>
      <w:sdtEndPr>
        <w:rPr>
          <w:rFonts w:eastAsia="Times New Roman" w:cs="Times New Roman"/>
          <w:noProof/>
          <w:color w:val="auto"/>
          <w:sz w:val="24"/>
          <w:szCs w:val="24"/>
        </w:rPr>
      </w:sdtEndPr>
      <w:sdtContent>
        <w:p w14:paraId="5A15B245" w14:textId="097B8D58" w:rsidR="00125A74" w:rsidRDefault="00125A74">
          <w:pPr>
            <w:pStyle w:val="TOCHeading"/>
          </w:pPr>
          <w:r>
            <w:t>Table of Contents</w:t>
          </w:r>
        </w:p>
        <w:p w14:paraId="319436B8" w14:textId="77777777" w:rsidR="001159BE" w:rsidRDefault="00125A74">
          <w:pPr>
            <w:pStyle w:val="TOC1"/>
            <w:tabs>
              <w:tab w:val="right" w:leader="dot" w:pos="9350"/>
            </w:tabs>
            <w:rPr>
              <w:rFonts w:asciiTheme="minorHAnsi" w:eastAsiaTheme="minorEastAsia" w:hAnsiTheme="minorHAnsi" w:cstheme="minorBidi"/>
              <w:b w:val="0"/>
              <w:bCs w:val="0"/>
              <w:noProof/>
              <w:color w:val="auto"/>
            </w:rPr>
          </w:pPr>
          <w:r>
            <w:rPr>
              <w:b w:val="0"/>
              <w:bCs w:val="0"/>
            </w:rPr>
            <w:fldChar w:fldCharType="begin"/>
          </w:r>
          <w:r>
            <w:instrText xml:space="preserve"> TOC \o "1-3" \h \z \u </w:instrText>
          </w:r>
          <w:r>
            <w:rPr>
              <w:b w:val="0"/>
              <w:bCs w:val="0"/>
            </w:rPr>
            <w:fldChar w:fldCharType="separate"/>
          </w:r>
          <w:hyperlink w:anchor="_Toc474420172" w:history="1">
            <w:r w:rsidR="001159BE" w:rsidRPr="00EA07E2">
              <w:rPr>
                <w:rStyle w:val="Hyperlink"/>
                <w:noProof/>
              </w:rPr>
              <w:t>1.0 Introduction to the Alaska Ocean Observing System</w:t>
            </w:r>
            <w:r w:rsidR="001159BE">
              <w:rPr>
                <w:noProof/>
                <w:webHidden/>
              </w:rPr>
              <w:tab/>
            </w:r>
            <w:r w:rsidR="001159BE">
              <w:rPr>
                <w:noProof/>
                <w:webHidden/>
              </w:rPr>
              <w:fldChar w:fldCharType="begin"/>
            </w:r>
            <w:r w:rsidR="001159BE">
              <w:rPr>
                <w:noProof/>
                <w:webHidden/>
              </w:rPr>
              <w:instrText xml:space="preserve"> PAGEREF _Toc474420172 \h </w:instrText>
            </w:r>
            <w:r w:rsidR="001159BE">
              <w:rPr>
                <w:noProof/>
                <w:webHidden/>
              </w:rPr>
            </w:r>
            <w:r w:rsidR="001159BE">
              <w:rPr>
                <w:noProof/>
                <w:webHidden/>
              </w:rPr>
              <w:fldChar w:fldCharType="separate"/>
            </w:r>
            <w:r w:rsidR="001159BE">
              <w:rPr>
                <w:noProof/>
                <w:webHidden/>
              </w:rPr>
              <w:t>3</w:t>
            </w:r>
            <w:r w:rsidR="001159BE">
              <w:rPr>
                <w:noProof/>
                <w:webHidden/>
              </w:rPr>
              <w:fldChar w:fldCharType="end"/>
            </w:r>
          </w:hyperlink>
        </w:p>
        <w:p w14:paraId="1E03FF12" w14:textId="77777777" w:rsidR="001159BE" w:rsidRDefault="001159BE">
          <w:pPr>
            <w:pStyle w:val="TOC2"/>
            <w:tabs>
              <w:tab w:val="right" w:leader="dot" w:pos="9350"/>
            </w:tabs>
            <w:rPr>
              <w:rFonts w:asciiTheme="minorHAnsi" w:eastAsiaTheme="minorEastAsia" w:hAnsiTheme="minorHAnsi" w:cstheme="minorBidi"/>
              <w:b w:val="0"/>
              <w:bCs w:val="0"/>
              <w:noProof/>
              <w:color w:val="auto"/>
              <w:szCs w:val="24"/>
            </w:rPr>
          </w:pPr>
          <w:hyperlink w:anchor="_Toc474420173" w:history="1">
            <w:r w:rsidRPr="00EA07E2">
              <w:rPr>
                <w:rStyle w:val="Hyperlink"/>
                <w:noProof/>
              </w:rPr>
              <w:t>1.2 OA Workshop II – Scoping the Approach &amp; Priorities for OA Monitoring in Alaska</w:t>
            </w:r>
            <w:r>
              <w:rPr>
                <w:noProof/>
                <w:webHidden/>
              </w:rPr>
              <w:tab/>
            </w:r>
            <w:r>
              <w:rPr>
                <w:noProof/>
                <w:webHidden/>
              </w:rPr>
              <w:fldChar w:fldCharType="begin"/>
            </w:r>
            <w:r>
              <w:rPr>
                <w:noProof/>
                <w:webHidden/>
              </w:rPr>
              <w:instrText xml:space="preserve"> PAGEREF _Toc474420173 \h </w:instrText>
            </w:r>
            <w:r>
              <w:rPr>
                <w:noProof/>
                <w:webHidden/>
              </w:rPr>
            </w:r>
            <w:r>
              <w:rPr>
                <w:noProof/>
                <w:webHidden/>
              </w:rPr>
              <w:fldChar w:fldCharType="separate"/>
            </w:r>
            <w:r>
              <w:rPr>
                <w:noProof/>
                <w:webHidden/>
              </w:rPr>
              <w:t>3</w:t>
            </w:r>
            <w:r>
              <w:rPr>
                <w:noProof/>
                <w:webHidden/>
              </w:rPr>
              <w:fldChar w:fldCharType="end"/>
            </w:r>
          </w:hyperlink>
        </w:p>
        <w:p w14:paraId="1A5D214B" w14:textId="77777777" w:rsidR="001159BE" w:rsidRDefault="001159BE">
          <w:pPr>
            <w:pStyle w:val="TOC3"/>
            <w:tabs>
              <w:tab w:val="right" w:leader="dot" w:pos="9350"/>
            </w:tabs>
            <w:rPr>
              <w:rFonts w:asciiTheme="minorHAnsi" w:eastAsiaTheme="minorEastAsia" w:hAnsiTheme="minorHAnsi" w:cstheme="minorBidi"/>
              <w:noProof/>
              <w:color w:val="auto"/>
              <w:szCs w:val="24"/>
            </w:rPr>
          </w:pPr>
          <w:hyperlink w:anchor="_Toc474420174" w:history="1">
            <w:r w:rsidRPr="00EA07E2">
              <w:rPr>
                <w:rStyle w:val="Hyperlink"/>
                <w:noProof/>
              </w:rPr>
              <w:t>1.2.2 Goal</w:t>
            </w:r>
            <w:r>
              <w:rPr>
                <w:noProof/>
                <w:webHidden/>
              </w:rPr>
              <w:tab/>
            </w:r>
            <w:r>
              <w:rPr>
                <w:noProof/>
                <w:webHidden/>
              </w:rPr>
              <w:fldChar w:fldCharType="begin"/>
            </w:r>
            <w:r>
              <w:rPr>
                <w:noProof/>
                <w:webHidden/>
              </w:rPr>
              <w:instrText xml:space="preserve"> PAGEREF _Toc474420174 \h </w:instrText>
            </w:r>
            <w:r>
              <w:rPr>
                <w:noProof/>
                <w:webHidden/>
              </w:rPr>
            </w:r>
            <w:r>
              <w:rPr>
                <w:noProof/>
                <w:webHidden/>
              </w:rPr>
              <w:fldChar w:fldCharType="separate"/>
            </w:r>
            <w:r>
              <w:rPr>
                <w:noProof/>
                <w:webHidden/>
              </w:rPr>
              <w:t>4</w:t>
            </w:r>
            <w:r>
              <w:rPr>
                <w:noProof/>
                <w:webHidden/>
              </w:rPr>
              <w:fldChar w:fldCharType="end"/>
            </w:r>
          </w:hyperlink>
        </w:p>
        <w:p w14:paraId="01D3063A" w14:textId="77777777" w:rsidR="001159BE" w:rsidRDefault="001159BE">
          <w:pPr>
            <w:pStyle w:val="TOC3"/>
            <w:tabs>
              <w:tab w:val="right" w:leader="dot" w:pos="9350"/>
            </w:tabs>
            <w:rPr>
              <w:rFonts w:asciiTheme="minorHAnsi" w:eastAsiaTheme="minorEastAsia" w:hAnsiTheme="minorHAnsi" w:cstheme="minorBidi"/>
              <w:noProof/>
              <w:color w:val="auto"/>
              <w:szCs w:val="24"/>
            </w:rPr>
          </w:pPr>
          <w:hyperlink w:anchor="_Toc474420175" w:history="1">
            <w:r w:rsidRPr="00EA07E2">
              <w:rPr>
                <w:rStyle w:val="Hyperlink"/>
                <w:noProof/>
              </w:rPr>
              <w:t>1.2.3 Objectives</w:t>
            </w:r>
            <w:r>
              <w:rPr>
                <w:noProof/>
                <w:webHidden/>
              </w:rPr>
              <w:tab/>
            </w:r>
            <w:r>
              <w:rPr>
                <w:noProof/>
                <w:webHidden/>
              </w:rPr>
              <w:fldChar w:fldCharType="begin"/>
            </w:r>
            <w:r>
              <w:rPr>
                <w:noProof/>
                <w:webHidden/>
              </w:rPr>
              <w:instrText xml:space="preserve"> PAGEREF _Toc474420175 \h </w:instrText>
            </w:r>
            <w:r>
              <w:rPr>
                <w:noProof/>
                <w:webHidden/>
              </w:rPr>
            </w:r>
            <w:r>
              <w:rPr>
                <w:noProof/>
                <w:webHidden/>
              </w:rPr>
              <w:fldChar w:fldCharType="separate"/>
            </w:r>
            <w:r>
              <w:rPr>
                <w:noProof/>
                <w:webHidden/>
              </w:rPr>
              <w:t>4</w:t>
            </w:r>
            <w:r>
              <w:rPr>
                <w:noProof/>
                <w:webHidden/>
              </w:rPr>
              <w:fldChar w:fldCharType="end"/>
            </w:r>
          </w:hyperlink>
        </w:p>
        <w:p w14:paraId="17A29998" w14:textId="77777777" w:rsidR="001159BE" w:rsidRDefault="001159BE">
          <w:pPr>
            <w:pStyle w:val="TOC1"/>
            <w:tabs>
              <w:tab w:val="right" w:leader="dot" w:pos="9350"/>
            </w:tabs>
            <w:rPr>
              <w:rFonts w:asciiTheme="minorHAnsi" w:eastAsiaTheme="minorEastAsia" w:hAnsiTheme="minorHAnsi" w:cstheme="minorBidi"/>
              <w:b w:val="0"/>
              <w:bCs w:val="0"/>
              <w:noProof/>
              <w:color w:val="auto"/>
            </w:rPr>
          </w:pPr>
          <w:hyperlink w:anchor="_Toc474420176" w:history="1">
            <w:r w:rsidRPr="00EA07E2">
              <w:rPr>
                <w:rStyle w:val="Hyperlink"/>
                <w:noProof/>
              </w:rPr>
              <w:t>2.0 Workshop Summary</w:t>
            </w:r>
            <w:r>
              <w:rPr>
                <w:noProof/>
                <w:webHidden/>
              </w:rPr>
              <w:tab/>
            </w:r>
            <w:r>
              <w:rPr>
                <w:noProof/>
                <w:webHidden/>
              </w:rPr>
              <w:fldChar w:fldCharType="begin"/>
            </w:r>
            <w:r>
              <w:rPr>
                <w:noProof/>
                <w:webHidden/>
              </w:rPr>
              <w:instrText xml:space="preserve"> PAGEREF _Toc474420176 \h </w:instrText>
            </w:r>
            <w:r>
              <w:rPr>
                <w:noProof/>
                <w:webHidden/>
              </w:rPr>
            </w:r>
            <w:r>
              <w:rPr>
                <w:noProof/>
                <w:webHidden/>
              </w:rPr>
              <w:fldChar w:fldCharType="separate"/>
            </w:r>
            <w:r>
              <w:rPr>
                <w:noProof/>
                <w:webHidden/>
              </w:rPr>
              <w:t>4</w:t>
            </w:r>
            <w:r>
              <w:rPr>
                <w:noProof/>
                <w:webHidden/>
              </w:rPr>
              <w:fldChar w:fldCharType="end"/>
            </w:r>
          </w:hyperlink>
        </w:p>
        <w:p w14:paraId="53EB0A60" w14:textId="77777777" w:rsidR="001159BE" w:rsidRDefault="001159BE">
          <w:pPr>
            <w:pStyle w:val="TOC2"/>
            <w:tabs>
              <w:tab w:val="right" w:leader="dot" w:pos="9350"/>
            </w:tabs>
            <w:rPr>
              <w:rFonts w:asciiTheme="minorHAnsi" w:eastAsiaTheme="minorEastAsia" w:hAnsiTheme="minorHAnsi" w:cstheme="minorBidi"/>
              <w:b w:val="0"/>
              <w:bCs w:val="0"/>
              <w:noProof/>
              <w:color w:val="auto"/>
              <w:szCs w:val="24"/>
            </w:rPr>
          </w:pPr>
          <w:hyperlink w:anchor="_Toc474420177" w:history="1">
            <w:r w:rsidRPr="00EA07E2">
              <w:rPr>
                <w:rStyle w:val="Hyperlink"/>
                <w:noProof/>
              </w:rPr>
              <w:t>2.1 Expand and Clarify the Recommendations of the Workshop I</w:t>
            </w:r>
            <w:r>
              <w:rPr>
                <w:noProof/>
                <w:webHidden/>
              </w:rPr>
              <w:tab/>
            </w:r>
            <w:r>
              <w:rPr>
                <w:noProof/>
                <w:webHidden/>
              </w:rPr>
              <w:fldChar w:fldCharType="begin"/>
            </w:r>
            <w:r>
              <w:rPr>
                <w:noProof/>
                <w:webHidden/>
              </w:rPr>
              <w:instrText xml:space="preserve"> PAGEREF _Toc474420177 \h </w:instrText>
            </w:r>
            <w:r>
              <w:rPr>
                <w:noProof/>
                <w:webHidden/>
              </w:rPr>
            </w:r>
            <w:r>
              <w:rPr>
                <w:noProof/>
                <w:webHidden/>
              </w:rPr>
              <w:fldChar w:fldCharType="separate"/>
            </w:r>
            <w:r>
              <w:rPr>
                <w:noProof/>
                <w:webHidden/>
              </w:rPr>
              <w:t>4</w:t>
            </w:r>
            <w:r>
              <w:rPr>
                <w:noProof/>
                <w:webHidden/>
              </w:rPr>
              <w:fldChar w:fldCharType="end"/>
            </w:r>
          </w:hyperlink>
        </w:p>
        <w:p w14:paraId="7AF9F185" w14:textId="77777777" w:rsidR="001159BE" w:rsidRDefault="001159BE">
          <w:pPr>
            <w:pStyle w:val="TOC3"/>
            <w:tabs>
              <w:tab w:val="right" w:leader="dot" w:pos="9350"/>
            </w:tabs>
            <w:rPr>
              <w:rFonts w:asciiTheme="minorHAnsi" w:eastAsiaTheme="minorEastAsia" w:hAnsiTheme="minorHAnsi" w:cstheme="minorBidi"/>
              <w:noProof/>
              <w:color w:val="auto"/>
              <w:szCs w:val="24"/>
            </w:rPr>
          </w:pPr>
          <w:hyperlink w:anchor="_Toc474420178" w:history="1">
            <w:r w:rsidRPr="00EA07E2">
              <w:rPr>
                <w:rStyle w:val="Hyperlink"/>
                <w:noProof/>
              </w:rPr>
              <w:t>2.1.1 Expand coastal OA monitoring to include additional moorings in most vulnerable regions.</w:t>
            </w:r>
            <w:r>
              <w:rPr>
                <w:noProof/>
                <w:webHidden/>
              </w:rPr>
              <w:tab/>
            </w:r>
            <w:r>
              <w:rPr>
                <w:noProof/>
                <w:webHidden/>
              </w:rPr>
              <w:fldChar w:fldCharType="begin"/>
            </w:r>
            <w:r>
              <w:rPr>
                <w:noProof/>
                <w:webHidden/>
              </w:rPr>
              <w:instrText xml:space="preserve"> PAGEREF _Toc474420178 \h </w:instrText>
            </w:r>
            <w:r>
              <w:rPr>
                <w:noProof/>
                <w:webHidden/>
              </w:rPr>
            </w:r>
            <w:r>
              <w:rPr>
                <w:noProof/>
                <w:webHidden/>
              </w:rPr>
              <w:fldChar w:fldCharType="separate"/>
            </w:r>
            <w:r>
              <w:rPr>
                <w:noProof/>
                <w:webHidden/>
              </w:rPr>
              <w:t>5</w:t>
            </w:r>
            <w:r>
              <w:rPr>
                <w:noProof/>
                <w:webHidden/>
              </w:rPr>
              <w:fldChar w:fldCharType="end"/>
            </w:r>
          </w:hyperlink>
        </w:p>
        <w:p w14:paraId="61B363B1" w14:textId="77777777" w:rsidR="001159BE" w:rsidRDefault="001159BE">
          <w:pPr>
            <w:pStyle w:val="TOC3"/>
            <w:tabs>
              <w:tab w:val="right" w:leader="dot" w:pos="9350"/>
            </w:tabs>
            <w:rPr>
              <w:rFonts w:asciiTheme="minorHAnsi" w:eastAsiaTheme="minorEastAsia" w:hAnsiTheme="minorHAnsi" w:cstheme="minorBidi"/>
              <w:noProof/>
              <w:color w:val="auto"/>
              <w:szCs w:val="24"/>
            </w:rPr>
          </w:pPr>
          <w:hyperlink w:anchor="_Toc474420179" w:history="1">
            <w:r w:rsidRPr="00EA07E2">
              <w:rPr>
                <w:rStyle w:val="Hyperlink"/>
                <w:noProof/>
              </w:rPr>
              <w:t>2.1.2 Provide real-time or near real-time OA parameters</w:t>
            </w:r>
            <w:r>
              <w:rPr>
                <w:noProof/>
                <w:webHidden/>
              </w:rPr>
              <w:tab/>
            </w:r>
            <w:r>
              <w:rPr>
                <w:noProof/>
                <w:webHidden/>
              </w:rPr>
              <w:fldChar w:fldCharType="begin"/>
            </w:r>
            <w:r>
              <w:rPr>
                <w:noProof/>
                <w:webHidden/>
              </w:rPr>
              <w:instrText xml:space="preserve"> PAGEREF _Toc474420179 \h </w:instrText>
            </w:r>
            <w:r>
              <w:rPr>
                <w:noProof/>
                <w:webHidden/>
              </w:rPr>
            </w:r>
            <w:r>
              <w:rPr>
                <w:noProof/>
                <w:webHidden/>
              </w:rPr>
              <w:fldChar w:fldCharType="separate"/>
            </w:r>
            <w:r>
              <w:rPr>
                <w:noProof/>
                <w:webHidden/>
              </w:rPr>
              <w:t>11</w:t>
            </w:r>
            <w:r>
              <w:rPr>
                <w:noProof/>
                <w:webHidden/>
              </w:rPr>
              <w:fldChar w:fldCharType="end"/>
            </w:r>
          </w:hyperlink>
        </w:p>
        <w:p w14:paraId="3A045831" w14:textId="77777777" w:rsidR="001159BE" w:rsidRDefault="001159BE">
          <w:pPr>
            <w:pStyle w:val="TOC3"/>
            <w:tabs>
              <w:tab w:val="right" w:leader="dot" w:pos="9350"/>
            </w:tabs>
            <w:rPr>
              <w:rFonts w:asciiTheme="minorHAnsi" w:eastAsiaTheme="minorEastAsia" w:hAnsiTheme="minorHAnsi" w:cstheme="minorBidi"/>
              <w:noProof/>
              <w:color w:val="auto"/>
              <w:szCs w:val="24"/>
            </w:rPr>
          </w:pPr>
          <w:hyperlink w:anchor="_Toc474420180" w:history="1">
            <w:r w:rsidRPr="00EA07E2">
              <w:rPr>
                <w:rStyle w:val="Hyperlink"/>
                <w:noProof/>
              </w:rPr>
              <w:t>2.1.3 Increase lab and field research on potential biological and “human use” impacts of OA</w:t>
            </w:r>
            <w:r>
              <w:rPr>
                <w:noProof/>
                <w:webHidden/>
              </w:rPr>
              <w:tab/>
            </w:r>
            <w:r>
              <w:rPr>
                <w:noProof/>
                <w:webHidden/>
              </w:rPr>
              <w:fldChar w:fldCharType="begin"/>
            </w:r>
            <w:r>
              <w:rPr>
                <w:noProof/>
                <w:webHidden/>
              </w:rPr>
              <w:instrText xml:space="preserve"> PAGEREF _Toc474420180 \h </w:instrText>
            </w:r>
            <w:r>
              <w:rPr>
                <w:noProof/>
                <w:webHidden/>
              </w:rPr>
            </w:r>
            <w:r>
              <w:rPr>
                <w:noProof/>
                <w:webHidden/>
              </w:rPr>
              <w:fldChar w:fldCharType="separate"/>
            </w:r>
            <w:r>
              <w:rPr>
                <w:noProof/>
                <w:webHidden/>
              </w:rPr>
              <w:t>12</w:t>
            </w:r>
            <w:r>
              <w:rPr>
                <w:noProof/>
                <w:webHidden/>
              </w:rPr>
              <w:fldChar w:fldCharType="end"/>
            </w:r>
          </w:hyperlink>
        </w:p>
        <w:p w14:paraId="53B80FF0" w14:textId="77777777" w:rsidR="001159BE" w:rsidRDefault="001159BE">
          <w:pPr>
            <w:pStyle w:val="TOC3"/>
            <w:tabs>
              <w:tab w:val="right" w:leader="dot" w:pos="9350"/>
            </w:tabs>
            <w:rPr>
              <w:rFonts w:asciiTheme="minorHAnsi" w:eastAsiaTheme="minorEastAsia" w:hAnsiTheme="minorHAnsi" w:cstheme="minorBidi"/>
              <w:noProof/>
              <w:color w:val="auto"/>
              <w:szCs w:val="24"/>
            </w:rPr>
          </w:pPr>
          <w:hyperlink w:anchor="_Toc474420181" w:history="1">
            <w:r w:rsidRPr="00EA07E2">
              <w:rPr>
                <w:rStyle w:val="Hyperlink"/>
                <w:noProof/>
              </w:rPr>
              <w:t>2.1.4 Identify breadth of species being studied for impacts by OA changes, with emphasis placed on lower trophic level prey sources for commercially important species first.</w:t>
            </w:r>
            <w:r>
              <w:rPr>
                <w:noProof/>
                <w:webHidden/>
              </w:rPr>
              <w:tab/>
            </w:r>
            <w:r>
              <w:rPr>
                <w:noProof/>
                <w:webHidden/>
              </w:rPr>
              <w:fldChar w:fldCharType="begin"/>
            </w:r>
            <w:r>
              <w:rPr>
                <w:noProof/>
                <w:webHidden/>
              </w:rPr>
              <w:instrText xml:space="preserve"> PAGEREF _Toc474420181 \h </w:instrText>
            </w:r>
            <w:r>
              <w:rPr>
                <w:noProof/>
                <w:webHidden/>
              </w:rPr>
            </w:r>
            <w:r>
              <w:rPr>
                <w:noProof/>
                <w:webHidden/>
              </w:rPr>
              <w:fldChar w:fldCharType="separate"/>
            </w:r>
            <w:r>
              <w:rPr>
                <w:noProof/>
                <w:webHidden/>
              </w:rPr>
              <w:t>14</w:t>
            </w:r>
            <w:r>
              <w:rPr>
                <w:noProof/>
                <w:webHidden/>
              </w:rPr>
              <w:fldChar w:fldCharType="end"/>
            </w:r>
          </w:hyperlink>
        </w:p>
        <w:p w14:paraId="5748569C" w14:textId="77777777" w:rsidR="001159BE" w:rsidRDefault="001159BE">
          <w:pPr>
            <w:pStyle w:val="TOC2"/>
            <w:tabs>
              <w:tab w:val="right" w:leader="dot" w:pos="9350"/>
            </w:tabs>
            <w:rPr>
              <w:rFonts w:asciiTheme="minorHAnsi" w:eastAsiaTheme="minorEastAsia" w:hAnsiTheme="minorHAnsi" w:cstheme="minorBidi"/>
              <w:b w:val="0"/>
              <w:bCs w:val="0"/>
              <w:noProof/>
              <w:color w:val="auto"/>
              <w:szCs w:val="24"/>
            </w:rPr>
          </w:pPr>
          <w:hyperlink w:anchor="_Toc474420182" w:history="1">
            <w:r w:rsidRPr="00EA07E2">
              <w:rPr>
                <w:rStyle w:val="Hyperlink"/>
                <w:noProof/>
              </w:rPr>
              <w:t>2.2 Priorities for OA Monitoring in Alaska</w:t>
            </w:r>
            <w:r>
              <w:rPr>
                <w:noProof/>
                <w:webHidden/>
              </w:rPr>
              <w:tab/>
            </w:r>
            <w:r>
              <w:rPr>
                <w:noProof/>
                <w:webHidden/>
              </w:rPr>
              <w:fldChar w:fldCharType="begin"/>
            </w:r>
            <w:r>
              <w:rPr>
                <w:noProof/>
                <w:webHidden/>
              </w:rPr>
              <w:instrText xml:space="preserve"> PAGEREF _Toc474420182 \h </w:instrText>
            </w:r>
            <w:r>
              <w:rPr>
                <w:noProof/>
                <w:webHidden/>
              </w:rPr>
            </w:r>
            <w:r>
              <w:rPr>
                <w:noProof/>
                <w:webHidden/>
              </w:rPr>
              <w:fldChar w:fldCharType="separate"/>
            </w:r>
            <w:r>
              <w:rPr>
                <w:noProof/>
                <w:webHidden/>
              </w:rPr>
              <w:t>14</w:t>
            </w:r>
            <w:r>
              <w:rPr>
                <w:noProof/>
                <w:webHidden/>
              </w:rPr>
              <w:fldChar w:fldCharType="end"/>
            </w:r>
          </w:hyperlink>
        </w:p>
        <w:p w14:paraId="0D2F7225" w14:textId="77777777" w:rsidR="001159BE" w:rsidRDefault="001159BE">
          <w:pPr>
            <w:pStyle w:val="TOC2"/>
            <w:tabs>
              <w:tab w:val="right" w:leader="dot" w:pos="9350"/>
            </w:tabs>
            <w:rPr>
              <w:rFonts w:asciiTheme="minorHAnsi" w:eastAsiaTheme="minorEastAsia" w:hAnsiTheme="minorHAnsi" w:cstheme="minorBidi"/>
              <w:b w:val="0"/>
              <w:bCs w:val="0"/>
              <w:noProof/>
              <w:color w:val="auto"/>
              <w:szCs w:val="24"/>
            </w:rPr>
          </w:pPr>
          <w:hyperlink w:anchor="_Toc474420183" w:history="1">
            <w:r w:rsidRPr="00EA07E2">
              <w:rPr>
                <w:rStyle w:val="Hyperlink"/>
                <w:noProof/>
              </w:rPr>
              <w:t>2.3 Identify appropriate and acceptable technologies with respective goals for research and monitoring</w:t>
            </w:r>
            <w:r>
              <w:rPr>
                <w:noProof/>
                <w:webHidden/>
              </w:rPr>
              <w:tab/>
            </w:r>
            <w:r>
              <w:rPr>
                <w:noProof/>
                <w:webHidden/>
              </w:rPr>
              <w:fldChar w:fldCharType="begin"/>
            </w:r>
            <w:r>
              <w:rPr>
                <w:noProof/>
                <w:webHidden/>
              </w:rPr>
              <w:instrText xml:space="preserve"> PAGEREF _Toc474420183 \h </w:instrText>
            </w:r>
            <w:r>
              <w:rPr>
                <w:noProof/>
                <w:webHidden/>
              </w:rPr>
            </w:r>
            <w:r>
              <w:rPr>
                <w:noProof/>
                <w:webHidden/>
              </w:rPr>
              <w:fldChar w:fldCharType="separate"/>
            </w:r>
            <w:r>
              <w:rPr>
                <w:noProof/>
                <w:webHidden/>
              </w:rPr>
              <w:t>16</w:t>
            </w:r>
            <w:r>
              <w:rPr>
                <w:noProof/>
                <w:webHidden/>
              </w:rPr>
              <w:fldChar w:fldCharType="end"/>
            </w:r>
          </w:hyperlink>
        </w:p>
        <w:p w14:paraId="703AB640" w14:textId="77777777" w:rsidR="001159BE" w:rsidRDefault="001159BE">
          <w:pPr>
            <w:pStyle w:val="TOC2"/>
            <w:tabs>
              <w:tab w:val="right" w:leader="dot" w:pos="9350"/>
            </w:tabs>
            <w:rPr>
              <w:rFonts w:asciiTheme="minorHAnsi" w:eastAsiaTheme="minorEastAsia" w:hAnsiTheme="minorHAnsi" w:cstheme="minorBidi"/>
              <w:b w:val="0"/>
              <w:bCs w:val="0"/>
              <w:noProof/>
              <w:color w:val="auto"/>
              <w:szCs w:val="24"/>
            </w:rPr>
          </w:pPr>
          <w:hyperlink w:anchor="_Toc474420184" w:history="1">
            <w:r w:rsidRPr="00EA07E2">
              <w:rPr>
                <w:rStyle w:val="Hyperlink"/>
                <w:noProof/>
              </w:rPr>
              <w:t>2.4 Educate and build consensus on use of best practices for conducting OA activities</w:t>
            </w:r>
            <w:r>
              <w:rPr>
                <w:noProof/>
                <w:webHidden/>
              </w:rPr>
              <w:tab/>
            </w:r>
            <w:r>
              <w:rPr>
                <w:noProof/>
                <w:webHidden/>
              </w:rPr>
              <w:fldChar w:fldCharType="begin"/>
            </w:r>
            <w:r>
              <w:rPr>
                <w:noProof/>
                <w:webHidden/>
              </w:rPr>
              <w:instrText xml:space="preserve"> PAGEREF _Toc474420184 \h </w:instrText>
            </w:r>
            <w:r>
              <w:rPr>
                <w:noProof/>
                <w:webHidden/>
              </w:rPr>
            </w:r>
            <w:r>
              <w:rPr>
                <w:noProof/>
                <w:webHidden/>
              </w:rPr>
              <w:fldChar w:fldCharType="separate"/>
            </w:r>
            <w:r>
              <w:rPr>
                <w:noProof/>
                <w:webHidden/>
              </w:rPr>
              <w:t>21</w:t>
            </w:r>
            <w:r>
              <w:rPr>
                <w:noProof/>
                <w:webHidden/>
              </w:rPr>
              <w:fldChar w:fldCharType="end"/>
            </w:r>
          </w:hyperlink>
        </w:p>
        <w:p w14:paraId="176EBA07" w14:textId="77777777" w:rsidR="001159BE" w:rsidRDefault="001159BE">
          <w:pPr>
            <w:pStyle w:val="TOC2"/>
            <w:tabs>
              <w:tab w:val="left" w:pos="960"/>
              <w:tab w:val="right" w:leader="dot" w:pos="9350"/>
            </w:tabs>
            <w:rPr>
              <w:rFonts w:asciiTheme="minorHAnsi" w:eastAsiaTheme="minorEastAsia" w:hAnsiTheme="minorHAnsi" w:cstheme="minorBidi"/>
              <w:b w:val="0"/>
              <w:bCs w:val="0"/>
              <w:noProof/>
              <w:color w:val="auto"/>
              <w:szCs w:val="24"/>
            </w:rPr>
          </w:pPr>
          <w:hyperlink w:anchor="_Toc474420185" w:history="1">
            <w:r w:rsidRPr="00EA07E2">
              <w:rPr>
                <w:rStyle w:val="Hyperlink"/>
                <w:noProof/>
              </w:rPr>
              <w:t>2.5</w:t>
            </w:r>
            <w:r>
              <w:rPr>
                <w:rFonts w:asciiTheme="minorHAnsi" w:eastAsiaTheme="minorEastAsia" w:hAnsiTheme="minorHAnsi" w:cstheme="minorBidi"/>
                <w:b w:val="0"/>
                <w:bCs w:val="0"/>
                <w:noProof/>
                <w:color w:val="auto"/>
                <w:szCs w:val="24"/>
              </w:rPr>
              <w:tab/>
            </w:r>
            <w:r w:rsidRPr="00EA07E2">
              <w:rPr>
                <w:rStyle w:val="Hyperlink"/>
                <w:noProof/>
              </w:rPr>
              <w:t>Initiate a common and collaborative vision for OA activities in Alaska coastal waters</w:t>
            </w:r>
            <w:r>
              <w:rPr>
                <w:noProof/>
                <w:webHidden/>
              </w:rPr>
              <w:tab/>
            </w:r>
            <w:r>
              <w:rPr>
                <w:noProof/>
                <w:webHidden/>
              </w:rPr>
              <w:fldChar w:fldCharType="begin"/>
            </w:r>
            <w:r>
              <w:rPr>
                <w:noProof/>
                <w:webHidden/>
              </w:rPr>
              <w:instrText xml:space="preserve"> PAGEREF _Toc474420185 \h </w:instrText>
            </w:r>
            <w:r>
              <w:rPr>
                <w:noProof/>
                <w:webHidden/>
              </w:rPr>
            </w:r>
            <w:r>
              <w:rPr>
                <w:noProof/>
                <w:webHidden/>
              </w:rPr>
              <w:fldChar w:fldCharType="separate"/>
            </w:r>
            <w:r>
              <w:rPr>
                <w:noProof/>
                <w:webHidden/>
              </w:rPr>
              <w:t>21</w:t>
            </w:r>
            <w:r>
              <w:rPr>
                <w:noProof/>
                <w:webHidden/>
              </w:rPr>
              <w:fldChar w:fldCharType="end"/>
            </w:r>
          </w:hyperlink>
        </w:p>
        <w:p w14:paraId="0DE34CED" w14:textId="77777777" w:rsidR="001159BE" w:rsidRDefault="001159BE">
          <w:pPr>
            <w:pStyle w:val="TOC2"/>
            <w:tabs>
              <w:tab w:val="left" w:pos="960"/>
              <w:tab w:val="right" w:leader="dot" w:pos="9350"/>
            </w:tabs>
            <w:rPr>
              <w:rFonts w:asciiTheme="minorHAnsi" w:eastAsiaTheme="minorEastAsia" w:hAnsiTheme="minorHAnsi" w:cstheme="minorBidi"/>
              <w:b w:val="0"/>
              <w:bCs w:val="0"/>
              <w:noProof/>
              <w:color w:val="auto"/>
              <w:szCs w:val="24"/>
            </w:rPr>
          </w:pPr>
          <w:hyperlink w:anchor="_Toc474420186" w:history="1">
            <w:r w:rsidRPr="00EA07E2">
              <w:rPr>
                <w:rStyle w:val="Hyperlink"/>
                <w:noProof/>
              </w:rPr>
              <w:t>2.6</w:t>
            </w:r>
            <w:r>
              <w:rPr>
                <w:rFonts w:asciiTheme="minorHAnsi" w:eastAsiaTheme="minorEastAsia" w:hAnsiTheme="minorHAnsi" w:cstheme="minorBidi"/>
                <w:b w:val="0"/>
                <w:bCs w:val="0"/>
                <w:noProof/>
                <w:color w:val="auto"/>
                <w:szCs w:val="24"/>
              </w:rPr>
              <w:tab/>
            </w:r>
            <w:r w:rsidRPr="00EA07E2">
              <w:rPr>
                <w:rStyle w:val="Hyperlink"/>
                <w:noProof/>
              </w:rPr>
              <w:t>Establish an OA network for Alaska whose primary mission will be to engage with stakeholders and expand the understanding of OA processes and consequences in Alaska.</w:t>
            </w:r>
            <w:r>
              <w:rPr>
                <w:noProof/>
                <w:webHidden/>
              </w:rPr>
              <w:tab/>
            </w:r>
            <w:r>
              <w:rPr>
                <w:noProof/>
                <w:webHidden/>
              </w:rPr>
              <w:fldChar w:fldCharType="begin"/>
            </w:r>
            <w:r>
              <w:rPr>
                <w:noProof/>
                <w:webHidden/>
              </w:rPr>
              <w:instrText xml:space="preserve"> PAGEREF _Toc474420186 \h </w:instrText>
            </w:r>
            <w:r>
              <w:rPr>
                <w:noProof/>
                <w:webHidden/>
              </w:rPr>
            </w:r>
            <w:r>
              <w:rPr>
                <w:noProof/>
                <w:webHidden/>
              </w:rPr>
              <w:fldChar w:fldCharType="separate"/>
            </w:r>
            <w:r>
              <w:rPr>
                <w:noProof/>
                <w:webHidden/>
              </w:rPr>
              <w:t>21</w:t>
            </w:r>
            <w:r>
              <w:rPr>
                <w:noProof/>
                <w:webHidden/>
              </w:rPr>
              <w:fldChar w:fldCharType="end"/>
            </w:r>
          </w:hyperlink>
        </w:p>
        <w:p w14:paraId="640AE448" w14:textId="77777777" w:rsidR="001159BE" w:rsidRDefault="001159BE">
          <w:pPr>
            <w:pStyle w:val="TOC1"/>
            <w:tabs>
              <w:tab w:val="right" w:leader="dot" w:pos="9350"/>
            </w:tabs>
            <w:rPr>
              <w:rFonts w:asciiTheme="minorHAnsi" w:eastAsiaTheme="minorEastAsia" w:hAnsiTheme="minorHAnsi" w:cstheme="minorBidi"/>
              <w:b w:val="0"/>
              <w:bCs w:val="0"/>
              <w:noProof/>
              <w:color w:val="auto"/>
            </w:rPr>
          </w:pPr>
          <w:hyperlink w:anchor="_Toc474420187" w:history="1">
            <w:r w:rsidRPr="00EA07E2">
              <w:rPr>
                <w:rStyle w:val="Hyperlink"/>
                <w:noProof/>
              </w:rPr>
              <w:t>APPENDIX A</w:t>
            </w:r>
            <w:r>
              <w:rPr>
                <w:noProof/>
                <w:webHidden/>
              </w:rPr>
              <w:tab/>
            </w:r>
            <w:r>
              <w:rPr>
                <w:noProof/>
                <w:webHidden/>
              </w:rPr>
              <w:fldChar w:fldCharType="begin"/>
            </w:r>
            <w:r>
              <w:rPr>
                <w:noProof/>
                <w:webHidden/>
              </w:rPr>
              <w:instrText xml:space="preserve"> PAGEREF _Toc474420187 \h </w:instrText>
            </w:r>
            <w:r>
              <w:rPr>
                <w:noProof/>
                <w:webHidden/>
              </w:rPr>
            </w:r>
            <w:r>
              <w:rPr>
                <w:noProof/>
                <w:webHidden/>
              </w:rPr>
              <w:fldChar w:fldCharType="separate"/>
            </w:r>
            <w:r>
              <w:rPr>
                <w:noProof/>
                <w:webHidden/>
              </w:rPr>
              <w:t>23</w:t>
            </w:r>
            <w:r>
              <w:rPr>
                <w:noProof/>
                <w:webHidden/>
              </w:rPr>
              <w:fldChar w:fldCharType="end"/>
            </w:r>
          </w:hyperlink>
        </w:p>
        <w:p w14:paraId="10E4833D" w14:textId="77777777" w:rsidR="001159BE" w:rsidRDefault="001159BE">
          <w:pPr>
            <w:pStyle w:val="TOC2"/>
            <w:tabs>
              <w:tab w:val="right" w:leader="dot" w:pos="9350"/>
            </w:tabs>
            <w:rPr>
              <w:rFonts w:asciiTheme="minorHAnsi" w:eastAsiaTheme="minorEastAsia" w:hAnsiTheme="minorHAnsi" w:cstheme="minorBidi"/>
              <w:b w:val="0"/>
              <w:bCs w:val="0"/>
              <w:noProof/>
              <w:color w:val="auto"/>
              <w:szCs w:val="24"/>
            </w:rPr>
          </w:pPr>
          <w:hyperlink w:anchor="_Toc474420188" w:history="1">
            <w:r w:rsidRPr="00EA07E2">
              <w:rPr>
                <w:rStyle w:val="Hyperlink"/>
                <w:noProof/>
              </w:rPr>
              <w:t>List of Attendees</w:t>
            </w:r>
            <w:r>
              <w:rPr>
                <w:noProof/>
                <w:webHidden/>
              </w:rPr>
              <w:tab/>
            </w:r>
            <w:r>
              <w:rPr>
                <w:noProof/>
                <w:webHidden/>
              </w:rPr>
              <w:fldChar w:fldCharType="begin"/>
            </w:r>
            <w:r>
              <w:rPr>
                <w:noProof/>
                <w:webHidden/>
              </w:rPr>
              <w:instrText xml:space="preserve"> PAGEREF _Toc474420188 \h </w:instrText>
            </w:r>
            <w:r>
              <w:rPr>
                <w:noProof/>
                <w:webHidden/>
              </w:rPr>
            </w:r>
            <w:r>
              <w:rPr>
                <w:noProof/>
                <w:webHidden/>
              </w:rPr>
              <w:fldChar w:fldCharType="separate"/>
            </w:r>
            <w:r>
              <w:rPr>
                <w:noProof/>
                <w:webHidden/>
              </w:rPr>
              <w:t>23</w:t>
            </w:r>
            <w:r>
              <w:rPr>
                <w:noProof/>
                <w:webHidden/>
              </w:rPr>
              <w:fldChar w:fldCharType="end"/>
            </w:r>
          </w:hyperlink>
        </w:p>
        <w:p w14:paraId="298B6FE9" w14:textId="77777777" w:rsidR="001159BE" w:rsidRDefault="001159BE">
          <w:pPr>
            <w:pStyle w:val="TOC1"/>
            <w:tabs>
              <w:tab w:val="right" w:leader="dot" w:pos="9350"/>
            </w:tabs>
            <w:rPr>
              <w:rFonts w:asciiTheme="minorHAnsi" w:eastAsiaTheme="minorEastAsia" w:hAnsiTheme="minorHAnsi" w:cstheme="minorBidi"/>
              <w:b w:val="0"/>
              <w:bCs w:val="0"/>
              <w:noProof/>
              <w:color w:val="auto"/>
            </w:rPr>
          </w:pPr>
          <w:hyperlink w:anchor="_Toc474420189" w:history="1">
            <w:r w:rsidRPr="00EA07E2">
              <w:rPr>
                <w:rStyle w:val="Hyperlink"/>
                <w:noProof/>
              </w:rPr>
              <w:t>APPENDIX B</w:t>
            </w:r>
            <w:r>
              <w:rPr>
                <w:noProof/>
                <w:webHidden/>
              </w:rPr>
              <w:tab/>
            </w:r>
            <w:r>
              <w:rPr>
                <w:noProof/>
                <w:webHidden/>
              </w:rPr>
              <w:fldChar w:fldCharType="begin"/>
            </w:r>
            <w:r>
              <w:rPr>
                <w:noProof/>
                <w:webHidden/>
              </w:rPr>
              <w:instrText xml:space="preserve"> PAGEREF _Toc474420189 \h </w:instrText>
            </w:r>
            <w:r>
              <w:rPr>
                <w:noProof/>
                <w:webHidden/>
              </w:rPr>
            </w:r>
            <w:r>
              <w:rPr>
                <w:noProof/>
                <w:webHidden/>
              </w:rPr>
              <w:fldChar w:fldCharType="separate"/>
            </w:r>
            <w:r>
              <w:rPr>
                <w:noProof/>
                <w:webHidden/>
              </w:rPr>
              <w:t>24</w:t>
            </w:r>
            <w:r>
              <w:rPr>
                <w:noProof/>
                <w:webHidden/>
              </w:rPr>
              <w:fldChar w:fldCharType="end"/>
            </w:r>
          </w:hyperlink>
        </w:p>
        <w:p w14:paraId="655112B0" w14:textId="77777777" w:rsidR="001159BE" w:rsidRDefault="001159BE">
          <w:pPr>
            <w:pStyle w:val="TOC2"/>
            <w:tabs>
              <w:tab w:val="right" w:leader="dot" w:pos="9350"/>
            </w:tabs>
            <w:rPr>
              <w:rFonts w:asciiTheme="minorHAnsi" w:eastAsiaTheme="minorEastAsia" w:hAnsiTheme="minorHAnsi" w:cstheme="minorBidi"/>
              <w:b w:val="0"/>
              <w:bCs w:val="0"/>
              <w:noProof/>
              <w:color w:val="auto"/>
              <w:szCs w:val="24"/>
            </w:rPr>
          </w:pPr>
          <w:hyperlink w:anchor="_Toc474420190" w:history="1">
            <w:r w:rsidRPr="00EA07E2">
              <w:rPr>
                <w:rStyle w:val="Hyperlink"/>
                <w:noProof/>
              </w:rPr>
              <w:t>List of Presentation Topics</w:t>
            </w:r>
            <w:r>
              <w:rPr>
                <w:noProof/>
                <w:webHidden/>
              </w:rPr>
              <w:tab/>
            </w:r>
            <w:r>
              <w:rPr>
                <w:noProof/>
                <w:webHidden/>
              </w:rPr>
              <w:fldChar w:fldCharType="begin"/>
            </w:r>
            <w:r>
              <w:rPr>
                <w:noProof/>
                <w:webHidden/>
              </w:rPr>
              <w:instrText xml:space="preserve"> PAGEREF _Toc474420190 \h </w:instrText>
            </w:r>
            <w:r>
              <w:rPr>
                <w:noProof/>
                <w:webHidden/>
              </w:rPr>
            </w:r>
            <w:r>
              <w:rPr>
                <w:noProof/>
                <w:webHidden/>
              </w:rPr>
              <w:fldChar w:fldCharType="separate"/>
            </w:r>
            <w:r>
              <w:rPr>
                <w:noProof/>
                <w:webHidden/>
              </w:rPr>
              <w:t>24</w:t>
            </w:r>
            <w:r>
              <w:rPr>
                <w:noProof/>
                <w:webHidden/>
              </w:rPr>
              <w:fldChar w:fldCharType="end"/>
            </w:r>
          </w:hyperlink>
        </w:p>
        <w:p w14:paraId="7246C9FE" w14:textId="77777777" w:rsidR="001159BE" w:rsidRDefault="001159BE">
          <w:pPr>
            <w:pStyle w:val="TOC1"/>
            <w:tabs>
              <w:tab w:val="right" w:leader="dot" w:pos="9350"/>
            </w:tabs>
            <w:rPr>
              <w:rFonts w:asciiTheme="minorHAnsi" w:eastAsiaTheme="minorEastAsia" w:hAnsiTheme="minorHAnsi" w:cstheme="minorBidi"/>
              <w:b w:val="0"/>
              <w:bCs w:val="0"/>
              <w:noProof/>
              <w:color w:val="auto"/>
            </w:rPr>
          </w:pPr>
          <w:hyperlink w:anchor="_Toc474420191" w:history="1">
            <w:r w:rsidRPr="00EA07E2">
              <w:rPr>
                <w:rStyle w:val="Hyperlink"/>
                <w:noProof/>
              </w:rPr>
              <w:t>APPENDIX C</w:t>
            </w:r>
            <w:r>
              <w:rPr>
                <w:noProof/>
                <w:webHidden/>
              </w:rPr>
              <w:tab/>
            </w:r>
            <w:r>
              <w:rPr>
                <w:noProof/>
                <w:webHidden/>
              </w:rPr>
              <w:fldChar w:fldCharType="begin"/>
            </w:r>
            <w:r>
              <w:rPr>
                <w:noProof/>
                <w:webHidden/>
              </w:rPr>
              <w:instrText xml:space="preserve"> PAGEREF _Toc474420191 \h </w:instrText>
            </w:r>
            <w:r>
              <w:rPr>
                <w:noProof/>
                <w:webHidden/>
              </w:rPr>
            </w:r>
            <w:r>
              <w:rPr>
                <w:noProof/>
                <w:webHidden/>
              </w:rPr>
              <w:fldChar w:fldCharType="separate"/>
            </w:r>
            <w:r>
              <w:rPr>
                <w:noProof/>
                <w:webHidden/>
              </w:rPr>
              <w:t>25</w:t>
            </w:r>
            <w:r>
              <w:rPr>
                <w:noProof/>
                <w:webHidden/>
              </w:rPr>
              <w:fldChar w:fldCharType="end"/>
            </w:r>
          </w:hyperlink>
        </w:p>
        <w:p w14:paraId="20C0103C" w14:textId="77777777" w:rsidR="001159BE" w:rsidRDefault="001159BE">
          <w:pPr>
            <w:pStyle w:val="TOC2"/>
            <w:tabs>
              <w:tab w:val="right" w:leader="dot" w:pos="9350"/>
            </w:tabs>
            <w:rPr>
              <w:rFonts w:asciiTheme="minorHAnsi" w:eastAsiaTheme="minorEastAsia" w:hAnsiTheme="minorHAnsi" w:cstheme="minorBidi"/>
              <w:b w:val="0"/>
              <w:bCs w:val="0"/>
              <w:noProof/>
              <w:color w:val="auto"/>
              <w:szCs w:val="24"/>
            </w:rPr>
          </w:pPr>
          <w:hyperlink w:anchor="_Toc474420192" w:history="1">
            <w:r w:rsidRPr="00EA07E2">
              <w:rPr>
                <w:rStyle w:val="Hyperlink"/>
                <w:noProof/>
              </w:rPr>
              <w:t>Detailed Meeting Notes</w:t>
            </w:r>
            <w:r>
              <w:rPr>
                <w:noProof/>
                <w:webHidden/>
              </w:rPr>
              <w:tab/>
            </w:r>
            <w:r>
              <w:rPr>
                <w:noProof/>
                <w:webHidden/>
              </w:rPr>
              <w:fldChar w:fldCharType="begin"/>
            </w:r>
            <w:r>
              <w:rPr>
                <w:noProof/>
                <w:webHidden/>
              </w:rPr>
              <w:instrText xml:space="preserve"> PAGEREF _Toc474420192 \h </w:instrText>
            </w:r>
            <w:r>
              <w:rPr>
                <w:noProof/>
                <w:webHidden/>
              </w:rPr>
            </w:r>
            <w:r>
              <w:rPr>
                <w:noProof/>
                <w:webHidden/>
              </w:rPr>
              <w:fldChar w:fldCharType="separate"/>
            </w:r>
            <w:r>
              <w:rPr>
                <w:noProof/>
                <w:webHidden/>
              </w:rPr>
              <w:t>25</w:t>
            </w:r>
            <w:r>
              <w:rPr>
                <w:noProof/>
                <w:webHidden/>
              </w:rPr>
              <w:fldChar w:fldCharType="end"/>
            </w:r>
          </w:hyperlink>
        </w:p>
        <w:p w14:paraId="0D64DDAE" w14:textId="13F3C28E" w:rsidR="00125A74" w:rsidRDefault="00125A74">
          <w:r>
            <w:rPr>
              <w:b/>
              <w:bCs/>
              <w:noProof/>
            </w:rPr>
            <w:fldChar w:fldCharType="end"/>
          </w:r>
        </w:p>
      </w:sdtContent>
    </w:sdt>
    <w:p w14:paraId="59C00A90" w14:textId="77777777" w:rsidR="00D90A7F" w:rsidRDefault="00D90A7F">
      <w:pPr>
        <w:rPr>
          <w:rFonts w:eastAsiaTheme="majorEastAsia" w:cstheme="majorBidi"/>
          <w:color w:val="2E74B5" w:themeColor="accent1" w:themeShade="BF"/>
          <w:szCs w:val="32"/>
        </w:rPr>
      </w:pPr>
      <w:r>
        <w:br w:type="page"/>
      </w:r>
    </w:p>
    <w:p w14:paraId="727961DB" w14:textId="395DACEE" w:rsidR="00001968" w:rsidRPr="002A674A" w:rsidRDefault="00F86C58" w:rsidP="00395335">
      <w:pPr>
        <w:pStyle w:val="Heading1"/>
      </w:pPr>
      <w:bookmarkStart w:id="1" w:name="_Toc474420172"/>
      <w:r>
        <w:lastRenderedPageBreak/>
        <w:t>1.0 Introduction</w:t>
      </w:r>
      <w:r w:rsidR="008D47BD">
        <w:t xml:space="preserve"> to the </w:t>
      </w:r>
      <w:r w:rsidR="00EA717F">
        <w:t>Alaska Ocean Observing System</w:t>
      </w:r>
      <w:bookmarkEnd w:id="1"/>
    </w:p>
    <w:p w14:paraId="5A3D2E2F" w14:textId="796F5E96" w:rsidR="00EA717F" w:rsidRPr="00EA717F" w:rsidRDefault="00EA717F" w:rsidP="004A26BE">
      <w:pPr>
        <w:spacing w:after="120"/>
      </w:pPr>
      <w:r w:rsidRPr="00EA717F">
        <w:t>The Alaska Ocean Observing System (AOOS) is one of 11 Regional Associa</w:t>
      </w:r>
      <w:r w:rsidR="00396373">
        <w:t xml:space="preserve">tions and represents the </w:t>
      </w:r>
      <w:r w:rsidRPr="00EA717F">
        <w:t xml:space="preserve">state of Alaska as part of the </w:t>
      </w:r>
      <w:r>
        <w:t xml:space="preserve">National Oceanographic and Atmospheric Administration (NOAA) </w:t>
      </w:r>
      <w:r w:rsidRPr="00EA717F">
        <w:t>Integrated Ocean Observing System (IOOS)</w:t>
      </w:r>
      <w:r>
        <w:t xml:space="preserve"> Program</w:t>
      </w:r>
      <w:r w:rsidR="00396373">
        <w:t xml:space="preserve"> to manage</w:t>
      </w:r>
      <w:r w:rsidRPr="00EA717F">
        <w:t xml:space="preserve"> the statewide observing system</w:t>
      </w:r>
      <w:r w:rsidR="008D47BD">
        <w:t>. AOOS</w:t>
      </w:r>
      <w:r w:rsidRPr="00EA717F">
        <w:t xml:space="preserve"> collaborates to build observing an</w:t>
      </w:r>
      <w:r w:rsidR="008D47BD">
        <w:t>d forecasting capacity, delivers</w:t>
      </w:r>
      <w:r w:rsidRPr="00EA717F">
        <w:t xml:space="preserve"> information to stakeholders and provides data management support to progr</w:t>
      </w:r>
      <w:r>
        <w:t>ams operating around the region</w:t>
      </w:r>
      <w:r w:rsidRPr="00EA717F">
        <w:t>.</w:t>
      </w:r>
      <w:r>
        <w:t xml:space="preserve"> </w:t>
      </w:r>
      <w:r w:rsidRPr="00EA717F">
        <w:t>AOOS has three strategic priorities within its mission: 1) to sustain marine ecosystems and fisheries, and track climate change and trends; 2) to promote safe marine operations; and 3) to mitigate natural hazards and their impacts on coastal communities. It</w:t>
      </w:r>
      <w:r w:rsidR="008A3149">
        <w:t xml:space="preserve"> </w:t>
      </w:r>
      <w:r w:rsidRPr="00EA717F">
        <w:t xml:space="preserve">also represents a network of critical ocean and coastal observations and provides data and information products through its </w:t>
      </w:r>
      <w:r w:rsidR="00396373">
        <w:t xml:space="preserve">data assembly center (DAC) which utilizes </w:t>
      </w:r>
      <w:r w:rsidRPr="00EA717F">
        <w:t>advanced data portals</w:t>
      </w:r>
      <w:r w:rsidR="00396373">
        <w:t xml:space="preserve"> and products</w:t>
      </w:r>
      <w:r w:rsidRPr="00EA717F">
        <w:t xml:space="preserve"> that aid in understanding the status of Alaska’s marine ecosyste</w:t>
      </w:r>
      <w:r w:rsidR="00396373">
        <w:t>m. These data portals and products provide access to statewide data in one location, and assist</w:t>
      </w:r>
      <w:r w:rsidRPr="00EA717F">
        <w:t xml:space="preserve"> stakeholders </w:t>
      </w:r>
      <w:r w:rsidR="00396373">
        <w:t>with making</w:t>
      </w:r>
      <w:r w:rsidRPr="00EA717F">
        <w:t xml:space="preserve"> better decisions about their use of the marine environment. </w:t>
      </w:r>
    </w:p>
    <w:p w14:paraId="386D7DB3" w14:textId="06BD3063" w:rsidR="008D47BD" w:rsidRDefault="00EA717F" w:rsidP="004A26BE">
      <w:pPr>
        <w:spacing w:after="240"/>
      </w:pPr>
      <w:r w:rsidRPr="00EA717F">
        <w:t xml:space="preserve">AOOS owns and operates observing assets in the region, </w:t>
      </w:r>
      <w:r w:rsidR="008D47BD">
        <w:t>but frequently</w:t>
      </w:r>
      <w:r w:rsidRPr="00EA717F">
        <w:t xml:space="preserve"> works with already established and ongoing projects to carefully balance the challenge of providing real-time observations in Alaska while using limited resources wisely. The mere size of the region alone requires extensive collaboration and leveraging of other programs to accomplish the AOOS mission. To augment these efforts, AOOS pursues additional funding opportunities, and offers data synthesis and management services to other organizations. </w:t>
      </w:r>
      <w:r w:rsidR="008D47BD">
        <w:t>AOOS supports monitoring and research across the state, and has been actively involve</w:t>
      </w:r>
      <w:r w:rsidR="00E330DE">
        <w:t>d</w:t>
      </w:r>
      <w:r w:rsidR="008D47BD">
        <w:t xml:space="preserve"> with supporting ocean acidification efforts in the region for nearly a decade.</w:t>
      </w:r>
    </w:p>
    <w:p w14:paraId="76F7B778" w14:textId="2D046788" w:rsidR="00466E86" w:rsidRPr="00EA717F" w:rsidRDefault="00F86C58" w:rsidP="004A26BE">
      <w:pPr>
        <w:pStyle w:val="Heading2"/>
      </w:pPr>
      <w:bookmarkStart w:id="2" w:name="_Toc474420173"/>
      <w:r>
        <w:t>1.2 OA</w:t>
      </w:r>
      <w:r w:rsidR="00231052">
        <w:t xml:space="preserve"> Workshop II – Scoping the Approach </w:t>
      </w:r>
      <w:r>
        <w:t>&amp;</w:t>
      </w:r>
      <w:r w:rsidR="00231052">
        <w:t xml:space="preserve"> Priorities for OA Monitoring in Alaska</w:t>
      </w:r>
      <w:bookmarkEnd w:id="2"/>
    </w:p>
    <w:p w14:paraId="0B865A85" w14:textId="21D5AA38" w:rsidR="00A45F59" w:rsidRDefault="00231052" w:rsidP="004A26BE">
      <w:pPr>
        <w:spacing w:after="120"/>
        <w:rPr>
          <w:color w:val="222222"/>
        </w:rPr>
      </w:pPr>
      <w:r>
        <w:rPr>
          <w:color w:val="222222"/>
        </w:rPr>
        <w:t xml:space="preserve">NOAA’s </w:t>
      </w:r>
      <w:r w:rsidR="00A45F59" w:rsidRPr="009058A6">
        <w:rPr>
          <w:color w:val="222222"/>
        </w:rPr>
        <w:t xml:space="preserve">ocean acidification research </w:t>
      </w:r>
      <w:r>
        <w:rPr>
          <w:color w:val="222222"/>
        </w:rPr>
        <w:t xml:space="preserve">plan </w:t>
      </w:r>
      <w:r w:rsidR="004A426B">
        <w:rPr>
          <w:color w:val="222222"/>
        </w:rPr>
        <w:t xml:space="preserve">for Alaska </w:t>
      </w:r>
      <w:r w:rsidR="00A45F59" w:rsidRPr="009058A6">
        <w:rPr>
          <w:color w:val="222222"/>
        </w:rPr>
        <w:t>(Sigler et al., 2015)) and some elements of the Arctic Research Plan</w:t>
      </w:r>
      <w:r w:rsidR="002B0B36">
        <w:rPr>
          <w:color w:val="222222"/>
        </w:rPr>
        <w:t xml:space="preserve"> </w:t>
      </w:r>
      <w:r w:rsidR="002B0B36" w:rsidRPr="009058A6">
        <w:rPr>
          <w:color w:val="222222"/>
        </w:rPr>
        <w:t>(NOAA, 2015)</w:t>
      </w:r>
      <w:r w:rsidR="00A45F59" w:rsidRPr="009058A6">
        <w:rPr>
          <w:color w:val="222222"/>
        </w:rPr>
        <w:t xml:space="preserve"> outline objectives for OA research in </w:t>
      </w:r>
      <w:r>
        <w:rPr>
          <w:color w:val="222222"/>
        </w:rPr>
        <w:t xml:space="preserve">Alaska and </w:t>
      </w:r>
      <w:r w:rsidR="00A45F59" w:rsidRPr="009058A6">
        <w:rPr>
          <w:color w:val="222222"/>
        </w:rPr>
        <w:t>the Arctic region</w:t>
      </w:r>
      <w:r w:rsidR="00301DF7">
        <w:rPr>
          <w:color w:val="222222"/>
        </w:rPr>
        <w:t>.</w:t>
      </w:r>
      <w:r w:rsidR="00A45F59">
        <w:rPr>
          <w:color w:val="222222"/>
        </w:rPr>
        <w:t xml:space="preserve"> However,</w:t>
      </w:r>
      <w:r w:rsidR="00A45F59" w:rsidRPr="009058A6">
        <w:rPr>
          <w:color w:val="222222"/>
        </w:rPr>
        <w:t xml:space="preserve"> there is currently no coordinated statewide, multi-agency plan/vision for monitoring OA in Alaska at the vari</w:t>
      </w:r>
      <w:r w:rsidR="00A45F59">
        <w:rPr>
          <w:color w:val="222222"/>
        </w:rPr>
        <w:t xml:space="preserve">ous temporal and spatial scales. </w:t>
      </w:r>
      <w:r w:rsidR="00E330DE">
        <w:rPr>
          <w:color w:val="222222"/>
        </w:rPr>
        <w:t>AOOS, as a funding agent,</w:t>
      </w:r>
      <w:r w:rsidR="00871116">
        <w:rPr>
          <w:color w:val="222222"/>
        </w:rPr>
        <w:t xml:space="preserve"> </w:t>
      </w:r>
      <w:r w:rsidR="00301DF7">
        <w:rPr>
          <w:color w:val="222222"/>
        </w:rPr>
        <w:t>receives</w:t>
      </w:r>
      <w:r w:rsidR="00A45F59" w:rsidRPr="009058A6">
        <w:rPr>
          <w:color w:val="222222"/>
        </w:rPr>
        <w:t xml:space="preserve"> requests to support OA monitoring activities ranging from instrumenting ferries and shellfish hatcheries</w:t>
      </w:r>
      <w:r w:rsidR="00871116">
        <w:rPr>
          <w:color w:val="222222"/>
        </w:rPr>
        <w:t xml:space="preserve"> </w:t>
      </w:r>
      <w:r w:rsidR="00FB5278">
        <w:rPr>
          <w:color w:val="222222"/>
        </w:rPr>
        <w:t>to monitor OA</w:t>
      </w:r>
      <w:r w:rsidR="00A45F59" w:rsidRPr="009058A6">
        <w:rPr>
          <w:color w:val="222222"/>
        </w:rPr>
        <w:t>, conducting shipboard surveys</w:t>
      </w:r>
      <w:r w:rsidR="002E6B32">
        <w:rPr>
          <w:color w:val="222222"/>
        </w:rPr>
        <w:t xml:space="preserve"> and collecting water samples</w:t>
      </w:r>
      <w:r w:rsidR="00A45F59" w:rsidRPr="009058A6">
        <w:rPr>
          <w:color w:val="222222"/>
        </w:rPr>
        <w:t xml:space="preserve">, to adding </w:t>
      </w:r>
      <w:r w:rsidR="00FB5278">
        <w:rPr>
          <w:color w:val="222222"/>
        </w:rPr>
        <w:t xml:space="preserve">OA </w:t>
      </w:r>
      <w:r w:rsidR="00A45F59" w:rsidRPr="009058A6">
        <w:rPr>
          <w:color w:val="222222"/>
        </w:rPr>
        <w:t xml:space="preserve">sensors to existing moorings. </w:t>
      </w:r>
      <w:r w:rsidR="005F478E">
        <w:rPr>
          <w:color w:val="222222"/>
        </w:rPr>
        <w:t xml:space="preserve">Funding decisions for OA activities in the region would </w:t>
      </w:r>
      <w:r w:rsidR="00FB5278">
        <w:rPr>
          <w:color w:val="222222"/>
        </w:rPr>
        <w:t xml:space="preserve">benefit from </w:t>
      </w:r>
      <w:r w:rsidR="00C158C1">
        <w:rPr>
          <w:color w:val="222222"/>
        </w:rPr>
        <w:t xml:space="preserve">and result in more </w:t>
      </w:r>
      <w:r w:rsidR="00E330DE">
        <w:rPr>
          <w:color w:val="222222"/>
        </w:rPr>
        <w:t>successful</w:t>
      </w:r>
      <w:r w:rsidR="00C158C1">
        <w:rPr>
          <w:color w:val="222222"/>
        </w:rPr>
        <w:t xml:space="preserve"> outcome</w:t>
      </w:r>
      <w:r w:rsidR="002E6B32">
        <w:rPr>
          <w:color w:val="222222"/>
        </w:rPr>
        <w:t>s</w:t>
      </w:r>
      <w:r w:rsidR="00C158C1">
        <w:rPr>
          <w:color w:val="222222"/>
        </w:rPr>
        <w:t xml:space="preserve"> </w:t>
      </w:r>
      <w:r w:rsidR="005F478E">
        <w:rPr>
          <w:color w:val="222222"/>
        </w:rPr>
        <w:t xml:space="preserve">with </w:t>
      </w:r>
      <w:r w:rsidR="00871116">
        <w:rPr>
          <w:color w:val="222222"/>
        </w:rPr>
        <w:t xml:space="preserve">a </w:t>
      </w:r>
      <w:r w:rsidR="002E6B32">
        <w:rPr>
          <w:color w:val="222222"/>
        </w:rPr>
        <w:t xml:space="preserve">vetted </w:t>
      </w:r>
      <w:r w:rsidR="00871116">
        <w:rPr>
          <w:color w:val="222222"/>
        </w:rPr>
        <w:t xml:space="preserve">OA monitoring </w:t>
      </w:r>
      <w:r w:rsidR="005F478E">
        <w:rPr>
          <w:color w:val="222222"/>
        </w:rPr>
        <w:t xml:space="preserve">guidance plan. </w:t>
      </w:r>
      <w:r w:rsidR="002E6B32">
        <w:rPr>
          <w:color w:val="222222"/>
        </w:rPr>
        <w:t>As</w:t>
      </w:r>
      <w:r w:rsidR="00C158C1">
        <w:rPr>
          <w:color w:val="222222"/>
        </w:rPr>
        <w:t xml:space="preserve"> </w:t>
      </w:r>
      <w:r w:rsidR="00A45F59">
        <w:rPr>
          <w:color w:val="222222"/>
        </w:rPr>
        <w:t>a</w:t>
      </w:r>
      <w:r w:rsidR="00A45F59" w:rsidRPr="009058A6">
        <w:rPr>
          <w:color w:val="222222"/>
        </w:rPr>
        <w:t xml:space="preserve">dvances in </w:t>
      </w:r>
      <w:r w:rsidR="00C158C1">
        <w:rPr>
          <w:color w:val="222222"/>
        </w:rPr>
        <w:t>OA sensing</w:t>
      </w:r>
      <w:r w:rsidR="00A45F59" w:rsidRPr="009058A6">
        <w:rPr>
          <w:color w:val="222222"/>
        </w:rPr>
        <w:t xml:space="preserve"> capabilities are occur</w:t>
      </w:r>
      <w:r w:rsidR="00C158C1">
        <w:rPr>
          <w:color w:val="222222"/>
        </w:rPr>
        <w:t>ring</w:t>
      </w:r>
      <w:r w:rsidR="00A45F59" w:rsidRPr="009058A6">
        <w:rPr>
          <w:color w:val="222222"/>
        </w:rPr>
        <w:t xml:space="preserve"> on rapid time sca</w:t>
      </w:r>
      <w:r w:rsidR="00C158C1">
        <w:rPr>
          <w:color w:val="222222"/>
        </w:rPr>
        <w:t>les and are promising new observing options over the next 3-5 years, emerging technologies</w:t>
      </w:r>
      <w:r w:rsidR="00A45F59" w:rsidRPr="009058A6">
        <w:rPr>
          <w:color w:val="222222"/>
        </w:rPr>
        <w:t xml:space="preserve"> </w:t>
      </w:r>
      <w:r w:rsidR="00C158C1">
        <w:rPr>
          <w:color w:val="222222"/>
        </w:rPr>
        <w:t>along with established best practices for OA research and monitoring must be considered as part of this plan.</w:t>
      </w:r>
    </w:p>
    <w:p w14:paraId="42587E6E" w14:textId="1D049A69" w:rsidR="00466E86" w:rsidRDefault="002E6B32" w:rsidP="004A26BE">
      <w:pPr>
        <w:shd w:val="clear" w:color="auto" w:fill="FFFFFF"/>
        <w:spacing w:after="120"/>
        <w:rPr>
          <w:color w:val="222222"/>
        </w:rPr>
      </w:pPr>
      <w:r>
        <w:rPr>
          <w:color w:val="222222"/>
        </w:rPr>
        <w:t xml:space="preserve">To </w:t>
      </w:r>
      <w:r w:rsidR="00871116">
        <w:rPr>
          <w:color w:val="222222"/>
        </w:rPr>
        <w:t xml:space="preserve">kick-start </w:t>
      </w:r>
      <w:r w:rsidR="00FB5278">
        <w:rPr>
          <w:color w:val="222222"/>
        </w:rPr>
        <w:t>a statewide</w:t>
      </w:r>
      <w:r w:rsidR="00871116">
        <w:rPr>
          <w:color w:val="222222"/>
        </w:rPr>
        <w:t xml:space="preserve"> OA planning</w:t>
      </w:r>
      <w:r>
        <w:rPr>
          <w:color w:val="222222"/>
        </w:rPr>
        <w:t xml:space="preserve"> objective, a</w:t>
      </w:r>
      <w:r w:rsidR="00C158C1">
        <w:rPr>
          <w:color w:val="222222"/>
        </w:rPr>
        <w:t xml:space="preserve"> </w:t>
      </w:r>
      <w:r w:rsidR="009058A6">
        <w:rPr>
          <w:color w:val="222222"/>
        </w:rPr>
        <w:t xml:space="preserve">second </w:t>
      </w:r>
      <w:r w:rsidR="00C158C1">
        <w:rPr>
          <w:color w:val="222222"/>
        </w:rPr>
        <w:t xml:space="preserve">OA </w:t>
      </w:r>
      <w:r w:rsidR="009058A6">
        <w:rPr>
          <w:color w:val="222222"/>
        </w:rPr>
        <w:t xml:space="preserve">workshop was organized </w:t>
      </w:r>
      <w:r w:rsidR="00E330DE">
        <w:rPr>
          <w:color w:val="222222"/>
        </w:rPr>
        <w:t xml:space="preserve">by AOOS </w:t>
      </w:r>
      <w:r w:rsidR="009058A6">
        <w:rPr>
          <w:color w:val="222222"/>
        </w:rPr>
        <w:t xml:space="preserve">to </w:t>
      </w:r>
      <w:r w:rsidR="00A45F59">
        <w:rPr>
          <w:color w:val="222222"/>
        </w:rPr>
        <w:t>bring together technical experts and organizations active</w:t>
      </w:r>
      <w:r w:rsidR="00231052">
        <w:rPr>
          <w:color w:val="222222"/>
        </w:rPr>
        <w:t>ly engaged</w:t>
      </w:r>
      <w:r w:rsidR="00A45F59">
        <w:rPr>
          <w:color w:val="222222"/>
        </w:rPr>
        <w:t xml:space="preserve"> in OA monitoring and research </w:t>
      </w:r>
      <w:r w:rsidR="00D122AE">
        <w:rPr>
          <w:color w:val="222222"/>
        </w:rPr>
        <w:t>arou</w:t>
      </w:r>
      <w:r w:rsidR="002B0B36">
        <w:rPr>
          <w:color w:val="222222"/>
        </w:rPr>
        <w:t xml:space="preserve">nd the region </w:t>
      </w:r>
      <w:r w:rsidR="00A45F59">
        <w:rPr>
          <w:color w:val="222222"/>
        </w:rPr>
        <w:t xml:space="preserve">to </w:t>
      </w:r>
      <w:r w:rsidR="00231052">
        <w:rPr>
          <w:color w:val="222222"/>
        </w:rPr>
        <w:t xml:space="preserve">share </w:t>
      </w:r>
      <w:r w:rsidR="00871116">
        <w:rPr>
          <w:color w:val="222222"/>
        </w:rPr>
        <w:t>information on past efforts as well as current and future</w:t>
      </w:r>
      <w:r w:rsidR="00FB5278">
        <w:rPr>
          <w:color w:val="222222"/>
        </w:rPr>
        <w:t xml:space="preserve"> observing</w:t>
      </w:r>
      <w:r w:rsidR="00871116">
        <w:rPr>
          <w:color w:val="222222"/>
        </w:rPr>
        <w:t xml:space="preserve"> </w:t>
      </w:r>
      <w:r w:rsidR="00231052">
        <w:rPr>
          <w:color w:val="222222"/>
        </w:rPr>
        <w:t>plans</w:t>
      </w:r>
      <w:r w:rsidR="00871116">
        <w:rPr>
          <w:color w:val="222222"/>
        </w:rPr>
        <w:t>,</w:t>
      </w:r>
      <w:r w:rsidR="00231052">
        <w:rPr>
          <w:color w:val="222222"/>
        </w:rPr>
        <w:t xml:space="preserve"> and </w:t>
      </w:r>
      <w:r w:rsidR="00871116">
        <w:rPr>
          <w:color w:val="222222"/>
        </w:rPr>
        <w:t>to discuss</w:t>
      </w:r>
      <w:r w:rsidR="009058A6">
        <w:rPr>
          <w:color w:val="222222"/>
        </w:rPr>
        <w:t xml:space="preserve"> the necessary </w:t>
      </w:r>
      <w:r w:rsidR="00466E86">
        <w:rPr>
          <w:color w:val="222222"/>
        </w:rPr>
        <w:t>details</w:t>
      </w:r>
      <w:r w:rsidR="00FB5278">
        <w:rPr>
          <w:color w:val="222222"/>
        </w:rPr>
        <w:t xml:space="preserve">, </w:t>
      </w:r>
      <w:proofErr w:type="gramStart"/>
      <w:r w:rsidR="00FB5278">
        <w:rPr>
          <w:color w:val="222222"/>
        </w:rPr>
        <w:t>in particular sampling</w:t>
      </w:r>
      <w:proofErr w:type="gramEnd"/>
      <w:r w:rsidR="00FB5278">
        <w:rPr>
          <w:color w:val="222222"/>
        </w:rPr>
        <w:t xml:space="preserve"> methods and approach,</w:t>
      </w:r>
      <w:r w:rsidR="00466E86">
        <w:rPr>
          <w:color w:val="222222"/>
        </w:rPr>
        <w:t xml:space="preserve"> </w:t>
      </w:r>
      <w:r w:rsidR="00FB5278">
        <w:rPr>
          <w:color w:val="222222"/>
        </w:rPr>
        <w:t>that should</w:t>
      </w:r>
      <w:r w:rsidR="000831E7">
        <w:rPr>
          <w:color w:val="222222"/>
        </w:rPr>
        <w:t xml:space="preserve"> guide</w:t>
      </w:r>
      <w:r w:rsidR="00466E86">
        <w:rPr>
          <w:color w:val="222222"/>
        </w:rPr>
        <w:t xml:space="preserve"> comprehensive long-term </w:t>
      </w:r>
      <w:r w:rsidR="00231052">
        <w:rPr>
          <w:color w:val="222222"/>
        </w:rPr>
        <w:t>strategies and</w:t>
      </w:r>
      <w:r w:rsidR="00970DC3">
        <w:rPr>
          <w:color w:val="222222"/>
        </w:rPr>
        <w:t xml:space="preserve"> monitoring</w:t>
      </w:r>
      <w:r w:rsidR="00466E86">
        <w:rPr>
          <w:color w:val="222222"/>
        </w:rPr>
        <w:t xml:space="preserve"> efforts</w:t>
      </w:r>
      <w:r w:rsidR="00FB5278">
        <w:rPr>
          <w:color w:val="222222"/>
        </w:rPr>
        <w:t xml:space="preserve"> in</w:t>
      </w:r>
      <w:r w:rsidR="00A45F59">
        <w:rPr>
          <w:color w:val="222222"/>
        </w:rPr>
        <w:t xml:space="preserve"> Alaska. </w:t>
      </w:r>
      <w:r w:rsidR="00E330DE">
        <w:rPr>
          <w:color w:val="222222"/>
        </w:rPr>
        <w:t>Workshop discussion t</w:t>
      </w:r>
      <w:r>
        <w:rPr>
          <w:color w:val="222222"/>
        </w:rPr>
        <w:t>opics</w:t>
      </w:r>
      <w:r w:rsidR="00FB5278">
        <w:rPr>
          <w:color w:val="222222"/>
        </w:rPr>
        <w:t xml:space="preserve"> proceeded to identify</w:t>
      </w:r>
      <w:r w:rsidR="00A45F59">
        <w:rPr>
          <w:color w:val="222222"/>
        </w:rPr>
        <w:t xml:space="preserve"> </w:t>
      </w:r>
      <w:r w:rsidR="00FB5278">
        <w:rPr>
          <w:color w:val="222222"/>
        </w:rPr>
        <w:t>and build</w:t>
      </w:r>
      <w:r w:rsidR="00871116">
        <w:rPr>
          <w:color w:val="222222"/>
        </w:rPr>
        <w:t xml:space="preserve"> consensus on </w:t>
      </w:r>
      <w:r w:rsidR="007F4586">
        <w:rPr>
          <w:color w:val="222222"/>
        </w:rPr>
        <w:t xml:space="preserve">OA observing priorities, </w:t>
      </w:r>
      <w:r w:rsidR="00970DC3">
        <w:rPr>
          <w:color w:val="222222"/>
        </w:rPr>
        <w:t xml:space="preserve">acceptable </w:t>
      </w:r>
      <w:r w:rsidR="00466E86">
        <w:rPr>
          <w:color w:val="222222"/>
        </w:rPr>
        <w:t xml:space="preserve">standard operating protocols </w:t>
      </w:r>
      <w:r w:rsidR="00A45F59">
        <w:rPr>
          <w:color w:val="222222"/>
        </w:rPr>
        <w:t>and</w:t>
      </w:r>
      <w:r w:rsidR="00466E86">
        <w:rPr>
          <w:color w:val="222222"/>
        </w:rPr>
        <w:t xml:space="preserve"> best </w:t>
      </w:r>
      <w:r w:rsidR="00A45F59">
        <w:rPr>
          <w:color w:val="222222"/>
        </w:rPr>
        <w:t xml:space="preserve">practices that utilize limited </w:t>
      </w:r>
      <w:r w:rsidR="00466E86">
        <w:rPr>
          <w:color w:val="222222"/>
        </w:rPr>
        <w:t xml:space="preserve">resources </w:t>
      </w:r>
      <w:r w:rsidR="00A45F59">
        <w:rPr>
          <w:color w:val="222222"/>
        </w:rPr>
        <w:t xml:space="preserve">most efficiently </w:t>
      </w:r>
      <w:r w:rsidR="00466E86">
        <w:rPr>
          <w:color w:val="222222"/>
        </w:rPr>
        <w:t xml:space="preserve">while producing </w:t>
      </w:r>
      <w:r w:rsidR="00A45F59">
        <w:rPr>
          <w:color w:val="222222"/>
        </w:rPr>
        <w:t xml:space="preserve">high </w:t>
      </w:r>
      <w:r w:rsidR="00466E86">
        <w:rPr>
          <w:color w:val="222222"/>
        </w:rPr>
        <w:t>quality OA information for Alask</w:t>
      </w:r>
      <w:r w:rsidR="00970DC3">
        <w:rPr>
          <w:color w:val="222222"/>
        </w:rPr>
        <w:t>a resource managers and researchers alike</w:t>
      </w:r>
      <w:r w:rsidR="000831E7">
        <w:rPr>
          <w:color w:val="222222"/>
        </w:rPr>
        <w:t xml:space="preserve">. </w:t>
      </w:r>
    </w:p>
    <w:p w14:paraId="18297650" w14:textId="79F932CA" w:rsidR="00553E77" w:rsidRPr="00553E77" w:rsidRDefault="00F86C58" w:rsidP="00395335">
      <w:pPr>
        <w:pStyle w:val="Heading3"/>
      </w:pPr>
      <w:bookmarkStart w:id="3" w:name="_Toc474420174"/>
      <w:r>
        <w:lastRenderedPageBreak/>
        <w:t>1.2.2 Goal</w:t>
      </w:r>
      <w:bookmarkEnd w:id="3"/>
    </w:p>
    <w:p w14:paraId="5B45CD38" w14:textId="5807D7C1" w:rsidR="00200DC5" w:rsidRDefault="00A45F59" w:rsidP="004A26BE">
      <w:pPr>
        <w:spacing w:after="240"/>
      </w:pPr>
      <w:r>
        <w:t xml:space="preserve">The </w:t>
      </w:r>
      <w:r w:rsidR="00553E77">
        <w:t xml:space="preserve">primary goal </w:t>
      </w:r>
      <w:r>
        <w:t xml:space="preserve">of the </w:t>
      </w:r>
      <w:r w:rsidR="00E330DE">
        <w:t xml:space="preserve">2016 </w:t>
      </w:r>
      <w:r w:rsidR="00305DC1">
        <w:t xml:space="preserve">OA </w:t>
      </w:r>
      <w:r>
        <w:t xml:space="preserve">scoping workshop was </w:t>
      </w:r>
      <w:r w:rsidR="00E330DE">
        <w:t xml:space="preserve">to </w:t>
      </w:r>
      <w:r w:rsidR="002E6B32">
        <w:t xml:space="preserve">initiate and </w:t>
      </w:r>
      <w:r w:rsidR="00A6214E">
        <w:t>provide guida</w:t>
      </w:r>
      <w:r w:rsidR="00197667">
        <w:t>nce for planning and</w:t>
      </w:r>
      <w:r w:rsidR="00FA6A70">
        <w:t xml:space="preserve"> </w:t>
      </w:r>
      <w:r w:rsidR="00A80AF3">
        <w:t>implementation of</w:t>
      </w:r>
      <w:r w:rsidR="00E330DE">
        <w:t xml:space="preserve"> a cohesive and meaningful OA monitoring </w:t>
      </w:r>
      <w:r w:rsidR="00F21C9D">
        <w:t>approach</w:t>
      </w:r>
      <w:r w:rsidR="00E330DE">
        <w:t xml:space="preserve"> for Alaska</w:t>
      </w:r>
      <w:r w:rsidR="002E6B32">
        <w:t>, including establishing an OA network</w:t>
      </w:r>
      <w:r w:rsidR="00E330DE">
        <w:t xml:space="preserve">. </w:t>
      </w:r>
    </w:p>
    <w:p w14:paraId="1FDED545" w14:textId="6449BBDD" w:rsidR="00200DC5" w:rsidRPr="00200DC5" w:rsidRDefault="00F86C58" w:rsidP="004A26BE">
      <w:pPr>
        <w:pStyle w:val="Heading3"/>
      </w:pPr>
      <w:bookmarkStart w:id="4" w:name="_Toc474420175"/>
      <w:r>
        <w:t>1.2.3 Objectives</w:t>
      </w:r>
      <w:bookmarkEnd w:id="4"/>
    </w:p>
    <w:p w14:paraId="5CFA981A" w14:textId="054A8D4D" w:rsidR="00E330DE" w:rsidRPr="00E330DE" w:rsidRDefault="00E330DE" w:rsidP="004A26BE">
      <w:pPr>
        <w:pStyle w:val="ListParagraph"/>
        <w:numPr>
          <w:ilvl w:val="0"/>
          <w:numId w:val="23"/>
        </w:numPr>
        <w:shd w:val="clear" w:color="auto" w:fill="FFFFFF"/>
        <w:rPr>
          <w:rFonts w:ascii="Times New Roman" w:hAnsi="Times New Roman" w:cs="Times New Roman"/>
          <w:color w:val="222222"/>
        </w:rPr>
      </w:pPr>
      <w:r>
        <w:rPr>
          <w:rFonts w:ascii="Times New Roman" w:hAnsi="Times New Roman" w:cs="Times New Roman"/>
          <w:color w:val="222222"/>
        </w:rPr>
        <w:t>E</w:t>
      </w:r>
      <w:r w:rsidRPr="00E330DE">
        <w:rPr>
          <w:rFonts w:ascii="Times New Roman" w:hAnsi="Times New Roman" w:cs="Times New Roman"/>
          <w:color w:val="222222"/>
        </w:rPr>
        <w:t>xpand and clarify the recomm</w:t>
      </w:r>
      <w:r w:rsidR="00A6214E">
        <w:rPr>
          <w:rFonts w:ascii="Times New Roman" w:hAnsi="Times New Roman" w:cs="Times New Roman"/>
          <w:color w:val="222222"/>
        </w:rPr>
        <w:t>endations of the first workshop;</w:t>
      </w:r>
    </w:p>
    <w:p w14:paraId="71879DD5" w14:textId="081FE132" w:rsidR="00001968" w:rsidRPr="009D7603" w:rsidRDefault="00BB3BC9" w:rsidP="00E330DE">
      <w:pPr>
        <w:pStyle w:val="ListParagraph"/>
        <w:numPr>
          <w:ilvl w:val="0"/>
          <w:numId w:val="23"/>
        </w:numPr>
        <w:shd w:val="clear" w:color="auto" w:fill="FFFFFF"/>
        <w:rPr>
          <w:rFonts w:ascii="Times New Roman" w:hAnsi="Times New Roman" w:cs="Times New Roman"/>
          <w:color w:val="222222"/>
        </w:rPr>
      </w:pPr>
      <w:r>
        <w:rPr>
          <w:rFonts w:ascii="Times New Roman" w:hAnsi="Times New Roman" w:cs="Times New Roman"/>
          <w:color w:val="222222"/>
        </w:rPr>
        <w:t>Identify</w:t>
      </w:r>
      <w:r w:rsidR="00001968" w:rsidRPr="009D7603">
        <w:rPr>
          <w:rFonts w:ascii="Times New Roman" w:hAnsi="Times New Roman" w:cs="Times New Roman"/>
          <w:color w:val="222222"/>
        </w:rPr>
        <w:t xml:space="preserve"> priorities for OA monitoring in Alaska;</w:t>
      </w:r>
    </w:p>
    <w:p w14:paraId="7ABEDA81" w14:textId="5EB0614E" w:rsidR="00001968" w:rsidRPr="009D7603" w:rsidRDefault="00FB5278" w:rsidP="00E330DE">
      <w:pPr>
        <w:pStyle w:val="ListParagraph"/>
        <w:numPr>
          <w:ilvl w:val="0"/>
          <w:numId w:val="23"/>
        </w:numPr>
        <w:shd w:val="clear" w:color="auto" w:fill="FFFFFF"/>
        <w:rPr>
          <w:rFonts w:ascii="Times New Roman" w:hAnsi="Times New Roman" w:cs="Times New Roman"/>
          <w:color w:val="222222"/>
        </w:rPr>
      </w:pPr>
      <w:r>
        <w:rPr>
          <w:rFonts w:ascii="Times New Roman" w:hAnsi="Times New Roman" w:cs="Times New Roman"/>
          <w:color w:val="222222"/>
        </w:rPr>
        <w:t>Distinguish</w:t>
      </w:r>
      <w:r w:rsidR="00001968" w:rsidRPr="009D7603">
        <w:rPr>
          <w:rFonts w:ascii="Times New Roman" w:hAnsi="Times New Roman" w:cs="Times New Roman"/>
          <w:color w:val="222222"/>
        </w:rPr>
        <w:t xml:space="preserve"> </w:t>
      </w:r>
      <w:r w:rsidR="00242AC7">
        <w:rPr>
          <w:rFonts w:ascii="Times New Roman" w:hAnsi="Times New Roman" w:cs="Times New Roman"/>
          <w:color w:val="222222"/>
        </w:rPr>
        <w:t xml:space="preserve">appropriate and acceptable </w:t>
      </w:r>
      <w:r w:rsidR="00001968" w:rsidRPr="009D7603">
        <w:rPr>
          <w:rFonts w:ascii="Times New Roman" w:hAnsi="Times New Roman" w:cs="Times New Roman"/>
          <w:color w:val="222222"/>
        </w:rPr>
        <w:t xml:space="preserve">technologies </w:t>
      </w:r>
      <w:r>
        <w:rPr>
          <w:rFonts w:ascii="Times New Roman" w:hAnsi="Times New Roman" w:cs="Times New Roman"/>
          <w:color w:val="222222"/>
        </w:rPr>
        <w:t xml:space="preserve">that coincide </w:t>
      </w:r>
      <w:r w:rsidR="00001968" w:rsidRPr="009D7603">
        <w:rPr>
          <w:rFonts w:ascii="Times New Roman" w:hAnsi="Times New Roman" w:cs="Times New Roman"/>
          <w:color w:val="222222"/>
        </w:rPr>
        <w:t xml:space="preserve">with respective </w:t>
      </w:r>
      <w:r w:rsidR="00305DC1">
        <w:rPr>
          <w:rFonts w:ascii="Times New Roman" w:hAnsi="Times New Roman" w:cs="Times New Roman"/>
          <w:color w:val="222222"/>
        </w:rPr>
        <w:t>goals (e.g., short-term adaptive sampling activities vs</w:t>
      </w:r>
      <w:r>
        <w:rPr>
          <w:rFonts w:ascii="Times New Roman" w:hAnsi="Times New Roman" w:cs="Times New Roman"/>
          <w:color w:val="222222"/>
        </w:rPr>
        <w:t>.</w:t>
      </w:r>
      <w:r w:rsidR="00305DC1">
        <w:rPr>
          <w:rFonts w:ascii="Times New Roman" w:hAnsi="Times New Roman" w:cs="Times New Roman"/>
          <w:color w:val="222222"/>
        </w:rPr>
        <w:t xml:space="preserve"> long-</w:t>
      </w:r>
      <w:r w:rsidR="00001968" w:rsidRPr="009D7603">
        <w:rPr>
          <w:rFonts w:ascii="Times New Roman" w:hAnsi="Times New Roman" w:cs="Times New Roman"/>
          <w:color w:val="222222"/>
        </w:rPr>
        <w:t xml:space="preserve">term </w:t>
      </w:r>
      <w:r w:rsidR="00305DC1">
        <w:rPr>
          <w:rFonts w:ascii="Times New Roman" w:hAnsi="Times New Roman" w:cs="Times New Roman"/>
          <w:color w:val="222222"/>
        </w:rPr>
        <w:t xml:space="preserve">monitoring for </w:t>
      </w:r>
      <w:r>
        <w:rPr>
          <w:rFonts w:ascii="Times New Roman" w:hAnsi="Times New Roman" w:cs="Times New Roman"/>
          <w:color w:val="222222"/>
        </w:rPr>
        <w:t xml:space="preserve">assessing </w:t>
      </w:r>
      <w:r w:rsidR="00A6214E">
        <w:rPr>
          <w:rFonts w:ascii="Times New Roman" w:hAnsi="Times New Roman" w:cs="Times New Roman"/>
          <w:color w:val="222222"/>
        </w:rPr>
        <w:t>trends</w:t>
      </w:r>
      <w:r w:rsidR="00001968" w:rsidRPr="009D7603">
        <w:rPr>
          <w:rFonts w:ascii="Times New Roman" w:hAnsi="Times New Roman" w:cs="Times New Roman"/>
          <w:color w:val="222222"/>
        </w:rPr>
        <w:t>);</w:t>
      </w:r>
    </w:p>
    <w:p w14:paraId="06D176E3" w14:textId="769F832D" w:rsidR="00001968" w:rsidRPr="009D7603" w:rsidRDefault="00553E77" w:rsidP="00E330DE">
      <w:pPr>
        <w:pStyle w:val="ListParagraph"/>
        <w:numPr>
          <w:ilvl w:val="0"/>
          <w:numId w:val="23"/>
        </w:numPr>
        <w:shd w:val="clear" w:color="auto" w:fill="FFFFFF"/>
        <w:rPr>
          <w:rFonts w:ascii="Times New Roman" w:hAnsi="Times New Roman" w:cs="Times New Roman"/>
          <w:color w:val="222222"/>
        </w:rPr>
      </w:pPr>
      <w:r>
        <w:rPr>
          <w:rFonts w:ascii="Times New Roman" w:hAnsi="Times New Roman" w:cs="Times New Roman"/>
          <w:color w:val="222222"/>
        </w:rPr>
        <w:t xml:space="preserve">Educate and build </w:t>
      </w:r>
      <w:r w:rsidR="00001968" w:rsidRPr="009D7603">
        <w:rPr>
          <w:rFonts w:ascii="Times New Roman" w:hAnsi="Times New Roman" w:cs="Times New Roman"/>
          <w:color w:val="222222"/>
        </w:rPr>
        <w:t xml:space="preserve">consensus on </w:t>
      </w:r>
      <w:r w:rsidR="002E6B32">
        <w:rPr>
          <w:rFonts w:ascii="Times New Roman" w:hAnsi="Times New Roman" w:cs="Times New Roman"/>
          <w:color w:val="222222"/>
        </w:rPr>
        <w:t xml:space="preserve">use of </w:t>
      </w:r>
      <w:r w:rsidR="00001968" w:rsidRPr="009D7603">
        <w:rPr>
          <w:rFonts w:ascii="Times New Roman" w:hAnsi="Times New Roman" w:cs="Times New Roman"/>
          <w:color w:val="222222"/>
        </w:rPr>
        <w:t>best practices</w:t>
      </w:r>
      <w:r>
        <w:rPr>
          <w:rFonts w:ascii="Times New Roman" w:hAnsi="Times New Roman" w:cs="Times New Roman"/>
          <w:color w:val="222222"/>
        </w:rPr>
        <w:t xml:space="preserve"> </w:t>
      </w:r>
      <w:r w:rsidR="00E330DE">
        <w:rPr>
          <w:rFonts w:ascii="Times New Roman" w:hAnsi="Times New Roman" w:cs="Times New Roman"/>
          <w:color w:val="222222"/>
        </w:rPr>
        <w:t>for</w:t>
      </w:r>
      <w:r>
        <w:rPr>
          <w:rFonts w:ascii="Times New Roman" w:hAnsi="Times New Roman" w:cs="Times New Roman"/>
          <w:color w:val="222222"/>
        </w:rPr>
        <w:t xml:space="preserve"> conducting OA activities; </w:t>
      </w:r>
    </w:p>
    <w:p w14:paraId="528B4509" w14:textId="097599C9" w:rsidR="00553E77" w:rsidRDefault="00305DC1" w:rsidP="00E330DE">
      <w:pPr>
        <w:pStyle w:val="ListParagraph"/>
        <w:numPr>
          <w:ilvl w:val="0"/>
          <w:numId w:val="23"/>
        </w:numPr>
        <w:shd w:val="clear" w:color="auto" w:fill="FFFFFF"/>
        <w:rPr>
          <w:rFonts w:ascii="Times New Roman" w:hAnsi="Times New Roman" w:cs="Times New Roman"/>
          <w:color w:val="222222"/>
        </w:rPr>
      </w:pPr>
      <w:r>
        <w:rPr>
          <w:rFonts w:ascii="Times New Roman" w:hAnsi="Times New Roman" w:cs="Times New Roman"/>
          <w:color w:val="222222"/>
        </w:rPr>
        <w:t>Initiate</w:t>
      </w:r>
      <w:r w:rsidR="00A6214E">
        <w:rPr>
          <w:rFonts w:ascii="Times New Roman" w:hAnsi="Times New Roman" w:cs="Times New Roman"/>
          <w:color w:val="222222"/>
        </w:rPr>
        <w:t xml:space="preserve"> a common </w:t>
      </w:r>
      <w:r w:rsidR="00FB5278">
        <w:rPr>
          <w:rFonts w:ascii="Times New Roman" w:hAnsi="Times New Roman" w:cs="Times New Roman"/>
          <w:color w:val="222222"/>
        </w:rPr>
        <w:t>and</w:t>
      </w:r>
      <w:r w:rsidR="00A6214E">
        <w:rPr>
          <w:rFonts w:ascii="Times New Roman" w:hAnsi="Times New Roman" w:cs="Times New Roman"/>
          <w:color w:val="222222"/>
        </w:rPr>
        <w:t xml:space="preserve"> collaborative </w:t>
      </w:r>
      <w:r w:rsidR="00001968" w:rsidRPr="009D7603">
        <w:rPr>
          <w:rFonts w:ascii="Times New Roman" w:hAnsi="Times New Roman" w:cs="Times New Roman"/>
          <w:color w:val="222222"/>
        </w:rPr>
        <w:t>vision for OA activ</w:t>
      </w:r>
      <w:r w:rsidR="00553E77">
        <w:rPr>
          <w:rFonts w:ascii="Times New Roman" w:hAnsi="Times New Roman" w:cs="Times New Roman"/>
          <w:color w:val="222222"/>
        </w:rPr>
        <w:t>ities in Alaskan coastal waters; and</w:t>
      </w:r>
    </w:p>
    <w:p w14:paraId="6EAFE506" w14:textId="35A00501" w:rsidR="00001968" w:rsidRPr="00553E77" w:rsidRDefault="00FB5278" w:rsidP="004A26BE">
      <w:pPr>
        <w:pStyle w:val="ListParagraph"/>
        <w:numPr>
          <w:ilvl w:val="0"/>
          <w:numId w:val="23"/>
        </w:numPr>
        <w:shd w:val="clear" w:color="auto" w:fill="FFFFFF"/>
        <w:spacing w:after="240"/>
        <w:rPr>
          <w:rFonts w:ascii="Times New Roman" w:hAnsi="Times New Roman" w:cs="Times New Roman"/>
          <w:color w:val="222222"/>
        </w:rPr>
      </w:pPr>
      <w:r>
        <w:rPr>
          <w:rFonts w:ascii="Times New Roman" w:hAnsi="Times New Roman" w:cs="Times New Roman"/>
          <w:color w:val="222222"/>
        </w:rPr>
        <w:t xml:space="preserve">Develop a plan for an </w:t>
      </w:r>
      <w:r w:rsidR="00A6214E">
        <w:rPr>
          <w:rFonts w:ascii="Times New Roman" w:hAnsi="Times New Roman" w:cs="Times New Roman"/>
          <w:color w:val="222222"/>
        </w:rPr>
        <w:t>OA n</w:t>
      </w:r>
      <w:r w:rsidR="009058A6" w:rsidRPr="00553E77">
        <w:rPr>
          <w:rFonts w:ascii="Times New Roman" w:hAnsi="Times New Roman" w:cs="Times New Roman"/>
          <w:color w:val="222222"/>
        </w:rPr>
        <w:t>etwork</w:t>
      </w:r>
      <w:r>
        <w:rPr>
          <w:rFonts w:ascii="Times New Roman" w:hAnsi="Times New Roman" w:cs="Times New Roman"/>
          <w:color w:val="222222"/>
        </w:rPr>
        <w:t xml:space="preserve"> in</w:t>
      </w:r>
      <w:r w:rsidR="00A6214E">
        <w:rPr>
          <w:rFonts w:ascii="Times New Roman" w:hAnsi="Times New Roman" w:cs="Times New Roman"/>
          <w:color w:val="222222"/>
        </w:rPr>
        <w:t xml:space="preserve"> Alaska</w:t>
      </w:r>
      <w:r w:rsidR="009058A6" w:rsidRPr="00553E77">
        <w:rPr>
          <w:rFonts w:ascii="Times New Roman" w:hAnsi="Times New Roman" w:cs="Times New Roman"/>
          <w:color w:val="222222"/>
        </w:rPr>
        <w:t xml:space="preserve">, whose primary mission </w:t>
      </w:r>
      <w:r>
        <w:rPr>
          <w:rFonts w:ascii="Times New Roman" w:hAnsi="Times New Roman" w:cs="Times New Roman"/>
          <w:color w:val="222222"/>
        </w:rPr>
        <w:t>is</w:t>
      </w:r>
      <w:r w:rsidR="009058A6" w:rsidRPr="00553E77">
        <w:rPr>
          <w:rFonts w:ascii="Times New Roman" w:hAnsi="Times New Roman" w:cs="Times New Roman"/>
          <w:color w:val="222222"/>
        </w:rPr>
        <w:t xml:space="preserve"> to </w:t>
      </w:r>
      <w:r w:rsidR="009058A6" w:rsidRPr="00553E77">
        <w:rPr>
          <w:rFonts w:ascii="Times New Roman" w:hAnsi="Times New Roman" w:cs="Times New Roman"/>
          <w:color w:val="333333"/>
        </w:rPr>
        <w:t xml:space="preserve">engage with stakeholders and expand the understanding of OA processes and consequences in Alaska. Priorities set forth by the network </w:t>
      </w:r>
      <w:r w:rsidR="00242AC7" w:rsidRPr="00553E77">
        <w:rPr>
          <w:rFonts w:ascii="Times New Roman" w:hAnsi="Times New Roman" w:cs="Times New Roman"/>
          <w:color w:val="222222"/>
        </w:rPr>
        <w:t xml:space="preserve">will </w:t>
      </w:r>
      <w:r>
        <w:rPr>
          <w:rFonts w:ascii="Times New Roman" w:hAnsi="Times New Roman" w:cs="Times New Roman"/>
          <w:color w:val="222222"/>
        </w:rPr>
        <w:t xml:space="preserve">further develop plans for implementing </w:t>
      </w:r>
      <w:r w:rsidR="00242AC7" w:rsidRPr="00553E77">
        <w:rPr>
          <w:rFonts w:ascii="Times New Roman" w:hAnsi="Times New Roman" w:cs="Times New Roman"/>
          <w:color w:val="222222"/>
        </w:rPr>
        <w:t xml:space="preserve">recommendations made </w:t>
      </w:r>
      <w:r w:rsidR="009058A6" w:rsidRPr="00553E77">
        <w:rPr>
          <w:rFonts w:ascii="Times New Roman" w:hAnsi="Times New Roman" w:cs="Times New Roman"/>
          <w:color w:val="222222"/>
        </w:rPr>
        <w:t xml:space="preserve">during </w:t>
      </w:r>
      <w:r w:rsidR="00BB3BC9" w:rsidRPr="00553E77">
        <w:rPr>
          <w:rFonts w:ascii="Times New Roman" w:hAnsi="Times New Roman" w:cs="Times New Roman"/>
          <w:color w:val="222222"/>
        </w:rPr>
        <w:t>both workshops.</w:t>
      </w:r>
    </w:p>
    <w:p w14:paraId="0C84586D" w14:textId="40245D36" w:rsidR="00E17C54" w:rsidRDefault="004A26BE" w:rsidP="004A26BE">
      <w:pPr>
        <w:pStyle w:val="Heading1"/>
      </w:pPr>
      <w:bookmarkStart w:id="5" w:name="_Toc474420176"/>
      <w:r>
        <w:t>2.0 Workshop</w:t>
      </w:r>
      <w:r w:rsidR="00F92488" w:rsidRPr="00F92488">
        <w:t xml:space="preserve"> Summary</w:t>
      </w:r>
      <w:bookmarkEnd w:id="5"/>
    </w:p>
    <w:p w14:paraId="6C02B0CC" w14:textId="071E90C9" w:rsidR="004A426B" w:rsidRPr="004A426B" w:rsidRDefault="00E17C54" w:rsidP="004A26BE">
      <w:pPr>
        <w:shd w:val="clear" w:color="auto" w:fill="FFFFFF"/>
        <w:spacing w:after="240"/>
      </w:pPr>
      <w:r>
        <w:rPr>
          <w:color w:val="222222"/>
        </w:rPr>
        <w:t>The invitation</w:t>
      </w:r>
      <w:r w:rsidR="00F21C9D">
        <w:rPr>
          <w:color w:val="222222"/>
        </w:rPr>
        <w:t>-</w:t>
      </w:r>
      <w:r>
        <w:rPr>
          <w:color w:val="222222"/>
        </w:rPr>
        <w:t xml:space="preserve">only meeting was attended by </w:t>
      </w:r>
      <w:r w:rsidR="006174D5">
        <w:rPr>
          <w:color w:val="222222"/>
        </w:rPr>
        <w:t xml:space="preserve">28 of 37 </w:t>
      </w:r>
      <w:r>
        <w:rPr>
          <w:color w:val="222222"/>
        </w:rPr>
        <w:t xml:space="preserve">invited participants (Appendix </w:t>
      </w:r>
      <w:r w:rsidR="0041423E">
        <w:rPr>
          <w:color w:val="222222"/>
        </w:rPr>
        <w:t>A – List of Participants). Eight</w:t>
      </w:r>
      <w:r>
        <w:rPr>
          <w:color w:val="222222"/>
        </w:rPr>
        <w:t xml:space="preserve"> 10-20 minute presentations by </w:t>
      </w:r>
      <w:r w:rsidR="00FB5278">
        <w:rPr>
          <w:color w:val="222222"/>
        </w:rPr>
        <w:t xml:space="preserve">regional and national </w:t>
      </w:r>
      <w:r>
        <w:rPr>
          <w:color w:val="222222"/>
        </w:rPr>
        <w:t>experts in the field of ocean acidification research, monitoring and technologies were delivered to help guide discussions addressing the questions and topics of the workshop (Appendix B – List of Presentations. Presentation summaries, discussions and feedback relevant to workshop objectives and q</w:t>
      </w:r>
      <w:r w:rsidR="007F4586">
        <w:rPr>
          <w:color w:val="222222"/>
        </w:rPr>
        <w:t xml:space="preserve">uestions are provided in the detailed meeting notes </w:t>
      </w:r>
      <w:r>
        <w:rPr>
          <w:color w:val="222222"/>
        </w:rPr>
        <w:t>(Appendix C).</w:t>
      </w:r>
      <w:r w:rsidR="007F4586">
        <w:rPr>
          <w:color w:val="222222"/>
        </w:rPr>
        <w:t xml:space="preserve"> </w:t>
      </w:r>
      <w:r w:rsidR="00871116">
        <w:t xml:space="preserve">This report synthesizes the major findings of the workshop with respect to the </w:t>
      </w:r>
      <w:r w:rsidR="007F4586">
        <w:t xml:space="preserve">workshop </w:t>
      </w:r>
      <w:r w:rsidR="00871116">
        <w:t xml:space="preserve">objectives. </w:t>
      </w:r>
      <w:r w:rsidR="004A426B">
        <w:t>T</w:t>
      </w:r>
      <w:r w:rsidR="004A426B" w:rsidRPr="004A426B">
        <w:t>he still growing need to develop an understanding of baseline O</w:t>
      </w:r>
      <w:r w:rsidR="004A426B">
        <w:t>A variability in Alaska waters was stressed throughout the workshop.</w:t>
      </w:r>
    </w:p>
    <w:p w14:paraId="185EDF37" w14:textId="7E425FBA" w:rsidR="008E4D7E" w:rsidRPr="004A26BE" w:rsidRDefault="004A26BE" w:rsidP="004A26BE">
      <w:pPr>
        <w:pStyle w:val="Heading2"/>
      </w:pPr>
      <w:bookmarkStart w:id="6" w:name="_Toc474420177"/>
      <w:r>
        <w:t>2.1 Expand</w:t>
      </w:r>
      <w:r w:rsidR="00B172BC">
        <w:t xml:space="preserve"> and Clarify the Recommendations of the Workshop</w:t>
      </w:r>
      <w:r w:rsidR="00703036">
        <w:t xml:space="preserve"> I</w:t>
      </w:r>
      <w:bookmarkEnd w:id="6"/>
    </w:p>
    <w:p w14:paraId="73CBA038" w14:textId="5A7901CD" w:rsidR="007F4586" w:rsidRDefault="007F4586" w:rsidP="004A26BE">
      <w:pPr>
        <w:shd w:val="clear" w:color="auto" w:fill="FFFFFF"/>
        <w:rPr>
          <w:color w:val="222222"/>
        </w:rPr>
      </w:pPr>
      <w:r>
        <w:rPr>
          <w:color w:val="222222"/>
        </w:rPr>
        <w:t xml:space="preserve">In December 2014, AOOS organized an ocean acidification (OA) working session in Anchorage following an informational ocean acidification workshop hosted by AOOS and partners (Alaska Center for Climate Assessment and Policy (ACCAP), Alaska Sea Grant, Alaska Marine Conservation Council (AK MCC), and </w:t>
      </w:r>
      <w:r w:rsidR="00F21C9D">
        <w:rPr>
          <w:color w:val="222222"/>
        </w:rPr>
        <w:t xml:space="preserve">UAF’s </w:t>
      </w:r>
      <w:r>
        <w:rPr>
          <w:color w:val="222222"/>
        </w:rPr>
        <w:t>Ocean Acidification Research Center (OARC)). The workshop provided a general overview of OA background information and existing conditions in Alaska</w:t>
      </w:r>
      <w:r w:rsidR="00F21C9D">
        <w:rPr>
          <w:color w:val="222222"/>
        </w:rPr>
        <w:t>,</w:t>
      </w:r>
      <w:r>
        <w:rPr>
          <w:color w:val="222222"/>
        </w:rPr>
        <w:t xml:space="preserve"> and how OA currently relates to Alaska marine ecosystems. Specific objectives of the working session were to define stakeholder needs for OA monitoring, research, education and outreach and to identify statewide action items. This first workshop and working session outlined a “Call to Action: Responding to Ocean </w:t>
      </w:r>
      <w:r w:rsidRPr="00466E86">
        <w:rPr>
          <w:color w:val="222222"/>
        </w:rPr>
        <w:t>Acidification in Alaska</w:t>
      </w:r>
      <w:r>
        <w:rPr>
          <w:color w:val="222222"/>
        </w:rPr>
        <w:t>”</w:t>
      </w:r>
      <w:r w:rsidRPr="00466E86">
        <w:rPr>
          <w:color w:val="222222"/>
        </w:rPr>
        <w:t xml:space="preserve"> (AOOS, </w:t>
      </w:r>
      <w:r>
        <w:rPr>
          <w:color w:val="222222"/>
        </w:rPr>
        <w:t xml:space="preserve">2014: </w:t>
      </w:r>
      <w:r w:rsidR="007A0ACA" w:rsidRPr="007A0ACA">
        <w:rPr>
          <w:color w:val="222222"/>
        </w:rPr>
        <w:t>http://www.aoos.org/wp-content/uploads/2012/02/OA-call-to-action-121714.pdf</w:t>
      </w:r>
      <w:r>
        <w:rPr>
          <w:color w:val="222222"/>
        </w:rPr>
        <w:t>), which posed next steps for better understanding the potential impacts of OA in Alaska. Four broad recommendations emerged in this effort:</w:t>
      </w:r>
    </w:p>
    <w:p w14:paraId="65CE8AFD" w14:textId="6F46E98A" w:rsidR="007F4586" w:rsidRPr="00871116" w:rsidRDefault="007F4586" w:rsidP="007F4586">
      <w:pPr>
        <w:pStyle w:val="ListParagraph"/>
        <w:numPr>
          <w:ilvl w:val="0"/>
          <w:numId w:val="35"/>
        </w:numPr>
        <w:shd w:val="clear" w:color="auto" w:fill="FFFFFF"/>
        <w:rPr>
          <w:rFonts w:ascii="Times New Roman" w:hAnsi="Times New Roman" w:cs="Times New Roman"/>
          <w:color w:val="222222"/>
        </w:rPr>
      </w:pPr>
      <w:r w:rsidRPr="00871116">
        <w:rPr>
          <w:rFonts w:ascii="Times New Roman" w:hAnsi="Times New Roman" w:cs="Times New Roman"/>
          <w:color w:val="222222"/>
        </w:rPr>
        <w:t>Expand coastal OA monitoring to include additional mooring</w:t>
      </w:r>
      <w:r w:rsidR="00510107">
        <w:rPr>
          <w:rFonts w:ascii="Times New Roman" w:hAnsi="Times New Roman" w:cs="Times New Roman"/>
          <w:color w:val="222222"/>
        </w:rPr>
        <w:t xml:space="preserve">s in most vulnerable regions, including the </w:t>
      </w:r>
      <w:r w:rsidRPr="00871116">
        <w:rPr>
          <w:rFonts w:ascii="Times New Roman" w:hAnsi="Times New Roman" w:cs="Times New Roman"/>
          <w:color w:val="222222"/>
        </w:rPr>
        <w:t>Bering and Chukchi Seas</w:t>
      </w:r>
    </w:p>
    <w:p w14:paraId="3FB6F57C" w14:textId="0E7A4BB2" w:rsidR="007F4586" w:rsidRPr="00871116" w:rsidRDefault="007F4586" w:rsidP="007F4586">
      <w:pPr>
        <w:pStyle w:val="ListParagraph"/>
        <w:numPr>
          <w:ilvl w:val="0"/>
          <w:numId w:val="35"/>
        </w:numPr>
        <w:shd w:val="clear" w:color="auto" w:fill="FFFFFF"/>
        <w:rPr>
          <w:rFonts w:ascii="Times New Roman" w:hAnsi="Times New Roman" w:cs="Times New Roman"/>
          <w:color w:val="222222"/>
        </w:rPr>
      </w:pPr>
      <w:r w:rsidRPr="00871116">
        <w:rPr>
          <w:rFonts w:ascii="Times New Roman" w:hAnsi="Times New Roman" w:cs="Times New Roman"/>
          <w:color w:val="222222"/>
        </w:rPr>
        <w:t>Provide real-time or near real-time OA parameters</w:t>
      </w:r>
    </w:p>
    <w:p w14:paraId="68F46D43" w14:textId="04B6A92F" w:rsidR="007F4586" w:rsidRDefault="007F4586" w:rsidP="007F4586">
      <w:pPr>
        <w:pStyle w:val="ListParagraph"/>
        <w:numPr>
          <w:ilvl w:val="0"/>
          <w:numId w:val="35"/>
        </w:numPr>
        <w:shd w:val="clear" w:color="auto" w:fill="FFFFFF"/>
        <w:rPr>
          <w:rFonts w:ascii="Times New Roman" w:hAnsi="Times New Roman" w:cs="Times New Roman"/>
          <w:color w:val="222222"/>
        </w:rPr>
      </w:pPr>
      <w:r w:rsidRPr="00871116">
        <w:rPr>
          <w:rFonts w:ascii="Times New Roman" w:hAnsi="Times New Roman" w:cs="Times New Roman"/>
          <w:color w:val="222222"/>
        </w:rPr>
        <w:t>Increase lab and field research on potential biological and “human use” impacts of OA</w:t>
      </w:r>
    </w:p>
    <w:p w14:paraId="04108DAB" w14:textId="6E85286B" w:rsidR="007F4586" w:rsidRPr="00871116" w:rsidRDefault="007F4586" w:rsidP="007F4586">
      <w:pPr>
        <w:pStyle w:val="ListParagraph"/>
        <w:numPr>
          <w:ilvl w:val="0"/>
          <w:numId w:val="35"/>
        </w:numPr>
        <w:shd w:val="clear" w:color="auto" w:fill="FFFFFF"/>
        <w:rPr>
          <w:rFonts w:ascii="Times New Roman" w:hAnsi="Times New Roman" w:cs="Times New Roman"/>
          <w:color w:val="222222"/>
        </w:rPr>
      </w:pPr>
      <w:r w:rsidRPr="00871116">
        <w:rPr>
          <w:rFonts w:ascii="Times New Roman" w:hAnsi="Times New Roman" w:cs="Times New Roman"/>
          <w:color w:val="222222"/>
        </w:rPr>
        <w:lastRenderedPageBreak/>
        <w:t>Identify breadth of species being studied for impacts by OA changes, with emphasis placed on lower trophic level prey sources for commercially important species first</w:t>
      </w:r>
    </w:p>
    <w:p w14:paraId="4306CBF0" w14:textId="77777777" w:rsidR="007F4586" w:rsidRDefault="007F4586" w:rsidP="008E4D7E">
      <w:pPr>
        <w:shd w:val="clear" w:color="auto" w:fill="FFFFFF"/>
        <w:rPr>
          <w:color w:val="222222"/>
        </w:rPr>
      </w:pPr>
    </w:p>
    <w:p w14:paraId="1557347B" w14:textId="79F43AD3" w:rsidR="007F4586" w:rsidRDefault="007F4586" w:rsidP="008E4D7E">
      <w:pPr>
        <w:shd w:val="clear" w:color="auto" w:fill="FFFFFF"/>
        <w:rPr>
          <w:color w:val="222222"/>
        </w:rPr>
      </w:pPr>
      <w:r>
        <w:rPr>
          <w:color w:val="222222"/>
        </w:rPr>
        <w:t>The first objective of the second OA workshop was to clarify and expand upon the recommendations proposed in the first OA Working Session.</w:t>
      </w:r>
    </w:p>
    <w:p w14:paraId="4D850243" w14:textId="77777777" w:rsidR="007F4586" w:rsidRDefault="007F4586" w:rsidP="008E4D7E">
      <w:pPr>
        <w:shd w:val="clear" w:color="auto" w:fill="FFFFFF"/>
        <w:rPr>
          <w:color w:val="222222"/>
        </w:rPr>
      </w:pPr>
    </w:p>
    <w:p w14:paraId="0F9E3A41" w14:textId="0A558C05" w:rsidR="00B172BC" w:rsidRPr="008144D4" w:rsidRDefault="007C3368" w:rsidP="00395335">
      <w:pPr>
        <w:pStyle w:val="Heading3"/>
      </w:pPr>
      <w:bookmarkStart w:id="7" w:name="_Toc474420178"/>
      <w:r>
        <w:t>2.1.1 Expand</w:t>
      </w:r>
      <w:r w:rsidR="00B172BC" w:rsidRPr="008144D4">
        <w:t xml:space="preserve"> coastal OA monitoring to include additional moorings in most vulnerable regions.</w:t>
      </w:r>
      <w:bookmarkEnd w:id="7"/>
      <w:r w:rsidR="00B172BC" w:rsidRPr="008144D4">
        <w:t xml:space="preserve"> </w:t>
      </w:r>
    </w:p>
    <w:p w14:paraId="39E84F11" w14:textId="6CB395D7" w:rsidR="00703036" w:rsidRPr="008144D4" w:rsidRDefault="00B172BC" w:rsidP="008E4D7E">
      <w:pPr>
        <w:shd w:val="clear" w:color="auto" w:fill="FFFFFF"/>
        <w:rPr>
          <w:color w:val="222222"/>
          <w:u w:val="single"/>
        </w:rPr>
      </w:pPr>
      <w:r w:rsidRPr="008144D4">
        <w:rPr>
          <w:color w:val="222222"/>
          <w:u w:val="single"/>
        </w:rPr>
        <w:t xml:space="preserve">Question 1: </w:t>
      </w:r>
      <w:r w:rsidR="00703036" w:rsidRPr="008144D4">
        <w:rPr>
          <w:color w:val="222222"/>
          <w:u w:val="single"/>
        </w:rPr>
        <w:t>Where are mooring assets previously/currently</w:t>
      </w:r>
      <w:r w:rsidR="00FD7DBF" w:rsidRPr="008144D4">
        <w:rPr>
          <w:color w:val="222222"/>
          <w:u w:val="single"/>
        </w:rPr>
        <w:t>/planned to be</w:t>
      </w:r>
      <w:r w:rsidR="00703036" w:rsidRPr="008144D4">
        <w:rPr>
          <w:color w:val="222222"/>
          <w:u w:val="single"/>
        </w:rPr>
        <w:t xml:space="preserve"> located?</w:t>
      </w:r>
    </w:p>
    <w:p w14:paraId="1DCAD11A" w14:textId="77777777" w:rsidR="00703036" w:rsidRDefault="00703036" w:rsidP="00FD7DBF">
      <w:pPr>
        <w:rPr>
          <w:b/>
          <w:i/>
        </w:rPr>
      </w:pPr>
    </w:p>
    <w:p w14:paraId="0EC42373" w14:textId="022019F7" w:rsidR="00FD7DBF" w:rsidRPr="007C3368" w:rsidRDefault="007C3368" w:rsidP="007C3368">
      <w:pPr>
        <w:pStyle w:val="Caption"/>
        <w:keepNext/>
      </w:pPr>
      <w:r>
        <w:t xml:space="preserve">Table </w:t>
      </w:r>
      <w:fldSimple w:instr=" SEQ Table \* ARABIC ">
        <w:r w:rsidR="008A41CB">
          <w:rPr>
            <w:noProof/>
          </w:rPr>
          <w:t>1</w:t>
        </w:r>
      </w:fldSimple>
      <w:r>
        <w:t>. Details of moorings in Alaska that have historically, currently, or will measure OA parameters. (Please send changes/additions to this table to Janzen@aoos.org)</w:t>
      </w:r>
    </w:p>
    <w:tbl>
      <w:tblPr>
        <w:tblStyle w:val="TableGrid"/>
        <w:tblW w:w="10890" w:type="dxa"/>
        <w:tblInd w:w="-522" w:type="dxa"/>
        <w:tblLook w:val="04A0" w:firstRow="1" w:lastRow="0" w:firstColumn="1" w:lastColumn="0" w:noHBand="0" w:noVBand="1"/>
      </w:tblPr>
      <w:tblGrid>
        <w:gridCol w:w="916"/>
        <w:gridCol w:w="1939"/>
        <w:gridCol w:w="1675"/>
        <w:gridCol w:w="3377"/>
        <w:gridCol w:w="1121"/>
        <w:gridCol w:w="899"/>
        <w:gridCol w:w="963"/>
      </w:tblGrid>
      <w:tr w:rsidR="003B419C" w14:paraId="5F6FDD1E" w14:textId="77777777" w:rsidTr="003B419C">
        <w:tc>
          <w:tcPr>
            <w:tcW w:w="916" w:type="dxa"/>
          </w:tcPr>
          <w:p w14:paraId="62BFBC1C" w14:textId="41CABFBC" w:rsidR="002128A4" w:rsidRPr="003B419C" w:rsidRDefault="002128A4" w:rsidP="002128A4">
            <w:pPr>
              <w:rPr>
                <w:b/>
                <w:i/>
                <w:sz w:val="22"/>
                <w:szCs w:val="22"/>
              </w:rPr>
            </w:pPr>
            <w:r w:rsidRPr="003B419C">
              <w:rPr>
                <w:b/>
                <w:i/>
                <w:sz w:val="22"/>
                <w:szCs w:val="22"/>
              </w:rPr>
              <w:t>Basin</w:t>
            </w:r>
          </w:p>
        </w:tc>
        <w:tc>
          <w:tcPr>
            <w:tcW w:w="1939" w:type="dxa"/>
          </w:tcPr>
          <w:p w14:paraId="70A063C6" w14:textId="33859F6C" w:rsidR="002128A4" w:rsidRPr="003B419C" w:rsidRDefault="00D00C13" w:rsidP="002128A4">
            <w:pPr>
              <w:rPr>
                <w:b/>
                <w:i/>
                <w:sz w:val="22"/>
                <w:szCs w:val="22"/>
              </w:rPr>
            </w:pPr>
            <w:r w:rsidRPr="003B419C">
              <w:rPr>
                <w:b/>
                <w:i/>
                <w:sz w:val="22"/>
                <w:szCs w:val="22"/>
              </w:rPr>
              <w:t>Principle Investigator</w:t>
            </w:r>
          </w:p>
        </w:tc>
        <w:tc>
          <w:tcPr>
            <w:tcW w:w="1675" w:type="dxa"/>
          </w:tcPr>
          <w:p w14:paraId="66302AFB" w14:textId="77777777" w:rsidR="002128A4" w:rsidRPr="003B419C" w:rsidRDefault="002128A4" w:rsidP="002128A4">
            <w:pPr>
              <w:rPr>
                <w:b/>
                <w:i/>
                <w:sz w:val="22"/>
                <w:szCs w:val="22"/>
              </w:rPr>
            </w:pPr>
            <w:r w:rsidRPr="003B419C">
              <w:rPr>
                <w:b/>
                <w:i/>
                <w:sz w:val="22"/>
                <w:szCs w:val="22"/>
              </w:rPr>
              <w:t>Location</w:t>
            </w:r>
          </w:p>
          <w:p w14:paraId="54208875" w14:textId="20354F6D" w:rsidR="002128A4" w:rsidRPr="003B419C" w:rsidRDefault="002128A4" w:rsidP="002128A4">
            <w:pPr>
              <w:rPr>
                <w:b/>
                <w:i/>
                <w:sz w:val="22"/>
                <w:szCs w:val="22"/>
              </w:rPr>
            </w:pPr>
            <w:r w:rsidRPr="003B419C">
              <w:rPr>
                <w:b/>
                <w:i/>
                <w:sz w:val="22"/>
                <w:szCs w:val="22"/>
              </w:rPr>
              <w:t>(</w:t>
            </w:r>
            <w:proofErr w:type="spellStart"/>
            <w:r w:rsidRPr="003B419C">
              <w:rPr>
                <w:b/>
                <w:i/>
                <w:sz w:val="22"/>
                <w:szCs w:val="22"/>
              </w:rPr>
              <w:t>lat</w:t>
            </w:r>
            <w:proofErr w:type="spellEnd"/>
            <w:r w:rsidRPr="003B419C">
              <w:rPr>
                <w:b/>
                <w:i/>
                <w:sz w:val="22"/>
                <w:szCs w:val="22"/>
              </w:rPr>
              <w:t>/</w:t>
            </w:r>
            <w:proofErr w:type="spellStart"/>
            <w:r w:rsidRPr="003B419C">
              <w:rPr>
                <w:b/>
                <w:i/>
                <w:sz w:val="22"/>
                <w:szCs w:val="22"/>
              </w:rPr>
              <w:t>lon</w:t>
            </w:r>
            <w:proofErr w:type="spellEnd"/>
            <w:r w:rsidRPr="003B419C">
              <w:rPr>
                <w:b/>
                <w:i/>
                <w:sz w:val="22"/>
                <w:szCs w:val="22"/>
              </w:rPr>
              <w:t>)</w:t>
            </w:r>
          </w:p>
        </w:tc>
        <w:tc>
          <w:tcPr>
            <w:tcW w:w="3377" w:type="dxa"/>
          </w:tcPr>
          <w:p w14:paraId="7F1FCF23" w14:textId="3834BAA7" w:rsidR="002128A4" w:rsidRPr="003B419C" w:rsidRDefault="002128A4" w:rsidP="002128A4">
            <w:pPr>
              <w:rPr>
                <w:b/>
                <w:i/>
                <w:sz w:val="22"/>
                <w:szCs w:val="22"/>
              </w:rPr>
            </w:pPr>
            <w:r w:rsidRPr="003B419C">
              <w:rPr>
                <w:b/>
                <w:i/>
                <w:sz w:val="22"/>
                <w:szCs w:val="22"/>
              </w:rPr>
              <w:t>Instrumentation</w:t>
            </w:r>
          </w:p>
        </w:tc>
        <w:tc>
          <w:tcPr>
            <w:tcW w:w="1121" w:type="dxa"/>
          </w:tcPr>
          <w:p w14:paraId="0782A17B" w14:textId="77777777" w:rsidR="002128A4" w:rsidRPr="003B419C" w:rsidRDefault="002128A4" w:rsidP="002128A4">
            <w:pPr>
              <w:rPr>
                <w:b/>
                <w:i/>
                <w:sz w:val="22"/>
                <w:szCs w:val="22"/>
              </w:rPr>
            </w:pPr>
            <w:proofErr w:type="spellStart"/>
            <w:r w:rsidRPr="003B419C">
              <w:rPr>
                <w:b/>
                <w:i/>
                <w:sz w:val="22"/>
                <w:szCs w:val="22"/>
              </w:rPr>
              <w:t>Realtime</w:t>
            </w:r>
            <w:proofErr w:type="spellEnd"/>
          </w:p>
          <w:p w14:paraId="37BDA0D8" w14:textId="3979AA8D" w:rsidR="00DB127F" w:rsidRPr="003B419C" w:rsidRDefault="00DB127F" w:rsidP="002128A4">
            <w:pPr>
              <w:rPr>
                <w:b/>
                <w:i/>
                <w:sz w:val="22"/>
                <w:szCs w:val="22"/>
              </w:rPr>
            </w:pPr>
            <w:r w:rsidRPr="003B419C">
              <w:rPr>
                <w:b/>
                <w:i/>
                <w:sz w:val="22"/>
                <w:szCs w:val="22"/>
              </w:rPr>
              <w:t>Reporting</w:t>
            </w:r>
          </w:p>
        </w:tc>
        <w:tc>
          <w:tcPr>
            <w:tcW w:w="899" w:type="dxa"/>
          </w:tcPr>
          <w:p w14:paraId="1F1D2C04" w14:textId="68A6C7B6" w:rsidR="002128A4" w:rsidRPr="003B419C" w:rsidRDefault="002128A4" w:rsidP="002128A4">
            <w:pPr>
              <w:rPr>
                <w:b/>
                <w:i/>
                <w:sz w:val="22"/>
                <w:szCs w:val="22"/>
              </w:rPr>
            </w:pPr>
            <w:r w:rsidRPr="003B419C">
              <w:rPr>
                <w:b/>
                <w:i/>
                <w:sz w:val="22"/>
                <w:szCs w:val="22"/>
              </w:rPr>
              <w:t>Sample Rate</w:t>
            </w:r>
          </w:p>
        </w:tc>
        <w:tc>
          <w:tcPr>
            <w:tcW w:w="963" w:type="dxa"/>
          </w:tcPr>
          <w:p w14:paraId="025A5B5E" w14:textId="45DF35BB" w:rsidR="002128A4" w:rsidRPr="003B419C" w:rsidRDefault="002128A4" w:rsidP="002128A4">
            <w:pPr>
              <w:rPr>
                <w:b/>
                <w:i/>
                <w:sz w:val="22"/>
                <w:szCs w:val="22"/>
              </w:rPr>
            </w:pPr>
            <w:r w:rsidRPr="003B419C">
              <w:rPr>
                <w:b/>
                <w:i/>
                <w:sz w:val="22"/>
                <w:szCs w:val="22"/>
              </w:rPr>
              <w:t>Years in service</w:t>
            </w:r>
          </w:p>
        </w:tc>
      </w:tr>
      <w:tr w:rsidR="003B419C" w14:paraId="22E6E950" w14:textId="77777777" w:rsidTr="003B419C">
        <w:tc>
          <w:tcPr>
            <w:tcW w:w="916" w:type="dxa"/>
          </w:tcPr>
          <w:p w14:paraId="6182BC0A" w14:textId="680962DE" w:rsidR="002128A4" w:rsidRPr="002128A4" w:rsidRDefault="002128A4" w:rsidP="002128A4">
            <w:pPr>
              <w:rPr>
                <w:sz w:val="20"/>
                <w:szCs w:val="20"/>
              </w:rPr>
            </w:pPr>
            <w:r w:rsidRPr="002128A4">
              <w:rPr>
                <w:sz w:val="20"/>
                <w:szCs w:val="20"/>
              </w:rPr>
              <w:t>Gulf of Alaska</w:t>
            </w:r>
          </w:p>
        </w:tc>
        <w:tc>
          <w:tcPr>
            <w:tcW w:w="1939" w:type="dxa"/>
          </w:tcPr>
          <w:p w14:paraId="361F322E" w14:textId="77777777" w:rsidR="00D00C13" w:rsidRPr="00D00C13" w:rsidRDefault="00D00C13" w:rsidP="00D00C13">
            <w:pPr>
              <w:rPr>
                <w:sz w:val="20"/>
                <w:szCs w:val="20"/>
              </w:rPr>
            </w:pPr>
            <w:r w:rsidRPr="00D00C13">
              <w:rPr>
                <w:color w:val="333333"/>
                <w:sz w:val="20"/>
                <w:szCs w:val="20"/>
                <w:shd w:val="clear" w:color="auto" w:fill="FFFFFF"/>
              </w:rPr>
              <w:t>UAF</w:t>
            </w:r>
            <w:r w:rsidRPr="00D00C13">
              <w:rPr>
                <w:b/>
                <w:bCs/>
                <w:color w:val="333333"/>
                <w:sz w:val="20"/>
                <w:szCs w:val="20"/>
                <w:bdr w:val="none" w:sz="0" w:space="0" w:color="auto" w:frame="1"/>
                <w:shd w:val="clear" w:color="auto" w:fill="FFFFFF"/>
              </w:rPr>
              <w:t> </w:t>
            </w:r>
            <w:r w:rsidRPr="00D00C13">
              <w:rPr>
                <w:color w:val="333333"/>
                <w:sz w:val="20"/>
                <w:szCs w:val="20"/>
                <w:shd w:val="clear" w:color="auto" w:fill="FFFFFF"/>
              </w:rPr>
              <w:t>Ocean Acidification Research Center (OARC)</w:t>
            </w:r>
          </w:p>
          <w:p w14:paraId="6F74AAF0" w14:textId="42684B57" w:rsidR="002128A4" w:rsidRPr="002128A4" w:rsidRDefault="002128A4" w:rsidP="002128A4">
            <w:pPr>
              <w:rPr>
                <w:sz w:val="20"/>
                <w:szCs w:val="20"/>
              </w:rPr>
            </w:pPr>
          </w:p>
        </w:tc>
        <w:tc>
          <w:tcPr>
            <w:tcW w:w="1675" w:type="dxa"/>
          </w:tcPr>
          <w:p w14:paraId="10FD8334" w14:textId="77777777" w:rsidR="002128A4" w:rsidRPr="002128A4" w:rsidRDefault="002128A4" w:rsidP="002128A4">
            <w:pPr>
              <w:rPr>
                <w:sz w:val="20"/>
                <w:szCs w:val="20"/>
              </w:rPr>
            </w:pPr>
            <w:r w:rsidRPr="002128A4">
              <w:rPr>
                <w:sz w:val="20"/>
                <w:szCs w:val="20"/>
              </w:rPr>
              <w:t>Resurrection Bay</w:t>
            </w:r>
          </w:p>
          <w:p w14:paraId="69CEBB30" w14:textId="1682BAE8" w:rsidR="002128A4" w:rsidRPr="002128A4" w:rsidRDefault="002128A4" w:rsidP="002128A4">
            <w:pPr>
              <w:rPr>
                <w:sz w:val="20"/>
                <w:szCs w:val="20"/>
              </w:rPr>
            </w:pPr>
            <w:r w:rsidRPr="002128A4">
              <w:rPr>
                <w:sz w:val="20"/>
                <w:szCs w:val="20"/>
              </w:rPr>
              <w:t>59.91</w:t>
            </w:r>
            <w:r w:rsidR="00D00C13">
              <w:rPr>
                <w:sz w:val="20"/>
                <w:szCs w:val="20"/>
              </w:rPr>
              <w:t>N</w:t>
            </w:r>
            <w:r w:rsidR="00DB127F">
              <w:rPr>
                <w:sz w:val="20"/>
                <w:szCs w:val="20"/>
              </w:rPr>
              <w:t xml:space="preserve">, </w:t>
            </w:r>
            <w:r w:rsidRPr="002128A4">
              <w:rPr>
                <w:sz w:val="20"/>
                <w:szCs w:val="20"/>
              </w:rPr>
              <w:t>-149.35</w:t>
            </w:r>
            <w:r w:rsidR="00D00C13">
              <w:rPr>
                <w:sz w:val="20"/>
                <w:szCs w:val="20"/>
              </w:rPr>
              <w:t>W</w:t>
            </w:r>
          </w:p>
        </w:tc>
        <w:tc>
          <w:tcPr>
            <w:tcW w:w="3377" w:type="dxa"/>
          </w:tcPr>
          <w:p w14:paraId="453FCBF8" w14:textId="77777777" w:rsidR="00D00C13" w:rsidRDefault="00D00C13" w:rsidP="002128A4">
            <w:pPr>
              <w:textAlignment w:val="baseline"/>
              <w:rPr>
                <w:color w:val="333333"/>
                <w:sz w:val="20"/>
                <w:szCs w:val="20"/>
              </w:rPr>
            </w:pPr>
            <w:r>
              <w:rPr>
                <w:color w:val="333333"/>
                <w:sz w:val="20"/>
                <w:szCs w:val="20"/>
              </w:rPr>
              <w:t>Surface:</w:t>
            </w:r>
          </w:p>
          <w:p w14:paraId="7BA8180B" w14:textId="0DE27F71" w:rsidR="002128A4" w:rsidRPr="002128A4" w:rsidRDefault="002128A4" w:rsidP="002128A4">
            <w:pPr>
              <w:textAlignment w:val="baseline"/>
              <w:rPr>
                <w:color w:val="333333"/>
                <w:sz w:val="20"/>
                <w:szCs w:val="20"/>
              </w:rPr>
            </w:pPr>
            <w:r w:rsidRPr="002128A4">
              <w:rPr>
                <w:color w:val="333333"/>
                <w:sz w:val="20"/>
                <w:szCs w:val="20"/>
              </w:rPr>
              <w:t>MAPCO2, </w:t>
            </w:r>
            <w:proofErr w:type="spellStart"/>
            <w:r w:rsidRPr="002128A4">
              <w:rPr>
                <w:color w:val="333333"/>
                <w:sz w:val="20"/>
                <w:szCs w:val="20"/>
              </w:rPr>
              <w:t>Satl</w:t>
            </w:r>
            <w:r w:rsidR="00D00C13">
              <w:rPr>
                <w:color w:val="333333"/>
                <w:sz w:val="20"/>
                <w:szCs w:val="20"/>
              </w:rPr>
              <w:t>antic</w:t>
            </w:r>
            <w:proofErr w:type="spellEnd"/>
            <w:r w:rsidR="00D00C13">
              <w:rPr>
                <w:color w:val="333333"/>
                <w:sz w:val="20"/>
                <w:szCs w:val="20"/>
              </w:rPr>
              <w:t xml:space="preserve"> </w:t>
            </w:r>
            <w:proofErr w:type="spellStart"/>
            <w:r w:rsidR="00D00C13">
              <w:rPr>
                <w:color w:val="333333"/>
                <w:sz w:val="20"/>
                <w:szCs w:val="20"/>
              </w:rPr>
              <w:t>SeaFET</w:t>
            </w:r>
            <w:proofErr w:type="spellEnd"/>
            <w:r w:rsidR="00D00C13">
              <w:rPr>
                <w:color w:val="333333"/>
                <w:sz w:val="20"/>
                <w:szCs w:val="20"/>
              </w:rPr>
              <w:t xml:space="preserve"> pH, and SBE 16+ CTD</w:t>
            </w:r>
            <w:r w:rsidRPr="002128A4">
              <w:rPr>
                <w:color w:val="333333"/>
                <w:sz w:val="20"/>
                <w:szCs w:val="20"/>
              </w:rPr>
              <w:t xml:space="preserve"> </w:t>
            </w:r>
            <w:r w:rsidR="00D00C13">
              <w:rPr>
                <w:color w:val="333333"/>
                <w:sz w:val="20"/>
                <w:szCs w:val="20"/>
              </w:rPr>
              <w:t>(Temperature, Conductivity, Pressure)</w:t>
            </w:r>
          </w:p>
          <w:p w14:paraId="32B8338E" w14:textId="77777777" w:rsidR="002128A4" w:rsidRDefault="002128A4" w:rsidP="002128A4">
            <w:pPr>
              <w:textAlignment w:val="baseline"/>
              <w:rPr>
                <w:color w:val="333333"/>
                <w:sz w:val="20"/>
                <w:szCs w:val="20"/>
              </w:rPr>
            </w:pPr>
          </w:p>
          <w:p w14:paraId="5693BAA1" w14:textId="46E38147" w:rsidR="002128A4" w:rsidRDefault="002128A4" w:rsidP="002128A4">
            <w:pPr>
              <w:textAlignment w:val="baseline"/>
              <w:rPr>
                <w:color w:val="333333"/>
                <w:sz w:val="20"/>
                <w:szCs w:val="20"/>
              </w:rPr>
            </w:pPr>
            <w:r w:rsidRPr="002128A4">
              <w:rPr>
                <w:color w:val="333333"/>
                <w:sz w:val="20"/>
                <w:szCs w:val="20"/>
              </w:rPr>
              <w:t>Subsurface </w:t>
            </w:r>
            <w:r>
              <w:rPr>
                <w:color w:val="333333"/>
                <w:sz w:val="20"/>
                <w:szCs w:val="20"/>
              </w:rPr>
              <w:t>(265m)</w:t>
            </w:r>
            <w:r w:rsidR="00D00C13">
              <w:rPr>
                <w:color w:val="333333"/>
                <w:sz w:val="20"/>
                <w:szCs w:val="20"/>
              </w:rPr>
              <w:t>:</w:t>
            </w:r>
          </w:p>
          <w:p w14:paraId="3AEFFFF9" w14:textId="67CD37D3" w:rsidR="002128A4" w:rsidRPr="00D00C13" w:rsidRDefault="002128A4" w:rsidP="00D00C13">
            <w:pPr>
              <w:textAlignment w:val="baseline"/>
              <w:rPr>
                <w:color w:val="333333"/>
                <w:sz w:val="20"/>
                <w:szCs w:val="20"/>
              </w:rPr>
            </w:pPr>
            <w:r>
              <w:rPr>
                <w:iCs/>
                <w:color w:val="333333"/>
                <w:sz w:val="20"/>
                <w:szCs w:val="20"/>
                <w:bdr w:val="none" w:sz="0" w:space="0" w:color="auto" w:frame="1"/>
              </w:rPr>
              <w:t xml:space="preserve">SAMI </w:t>
            </w:r>
            <w:r w:rsidRPr="002128A4">
              <w:rPr>
                <w:iCs/>
                <w:color w:val="333333"/>
                <w:sz w:val="20"/>
                <w:szCs w:val="20"/>
                <w:bdr w:val="none" w:sz="0" w:space="0" w:color="auto" w:frame="1"/>
              </w:rPr>
              <w:t>p</w:t>
            </w:r>
            <w:r w:rsidRPr="002128A4">
              <w:rPr>
                <w:color w:val="333333"/>
                <w:sz w:val="20"/>
                <w:szCs w:val="20"/>
              </w:rPr>
              <w:t>CO</w:t>
            </w:r>
            <w:r w:rsidRPr="002128A4">
              <w:rPr>
                <w:color w:val="333333"/>
                <w:sz w:val="20"/>
                <w:szCs w:val="20"/>
                <w:bdr w:val="none" w:sz="0" w:space="0" w:color="auto" w:frame="1"/>
                <w:vertAlign w:val="subscript"/>
              </w:rPr>
              <w:t>2</w:t>
            </w:r>
            <w:r>
              <w:rPr>
                <w:color w:val="333333"/>
                <w:sz w:val="20"/>
                <w:szCs w:val="20"/>
              </w:rPr>
              <w:t> / pH</w:t>
            </w:r>
            <w:r w:rsidR="00D00C13">
              <w:rPr>
                <w:color w:val="333333"/>
                <w:sz w:val="20"/>
                <w:szCs w:val="20"/>
              </w:rPr>
              <w:t>, and</w:t>
            </w:r>
            <w:r>
              <w:rPr>
                <w:color w:val="333333"/>
                <w:sz w:val="20"/>
                <w:szCs w:val="20"/>
              </w:rPr>
              <w:t xml:space="preserve"> SBE</w:t>
            </w:r>
            <w:r w:rsidR="00D00C13">
              <w:rPr>
                <w:color w:val="333333"/>
                <w:sz w:val="20"/>
                <w:szCs w:val="20"/>
              </w:rPr>
              <w:t xml:space="preserve"> 16+</w:t>
            </w:r>
            <w:r>
              <w:rPr>
                <w:color w:val="333333"/>
                <w:sz w:val="20"/>
                <w:szCs w:val="20"/>
              </w:rPr>
              <w:t xml:space="preserve"> </w:t>
            </w:r>
            <w:r w:rsidR="00D00C13">
              <w:rPr>
                <w:color w:val="333333"/>
                <w:sz w:val="20"/>
                <w:szCs w:val="20"/>
              </w:rPr>
              <w:t xml:space="preserve">CTD </w:t>
            </w:r>
          </w:p>
        </w:tc>
        <w:tc>
          <w:tcPr>
            <w:tcW w:w="1121" w:type="dxa"/>
          </w:tcPr>
          <w:p w14:paraId="53DB803E" w14:textId="6FB72EA5" w:rsidR="002128A4" w:rsidRPr="002128A4" w:rsidRDefault="00D00C13" w:rsidP="002128A4">
            <w:pPr>
              <w:rPr>
                <w:sz w:val="20"/>
                <w:szCs w:val="20"/>
              </w:rPr>
            </w:pPr>
            <w:r>
              <w:rPr>
                <w:sz w:val="20"/>
                <w:szCs w:val="20"/>
              </w:rPr>
              <w:t>1/Day</w:t>
            </w:r>
          </w:p>
        </w:tc>
        <w:tc>
          <w:tcPr>
            <w:tcW w:w="899" w:type="dxa"/>
          </w:tcPr>
          <w:p w14:paraId="5E3C375B" w14:textId="47247919" w:rsidR="00DB127F" w:rsidRDefault="00DB127F" w:rsidP="002128A4">
            <w:pPr>
              <w:rPr>
                <w:sz w:val="20"/>
                <w:szCs w:val="20"/>
              </w:rPr>
            </w:pPr>
            <w:r>
              <w:rPr>
                <w:sz w:val="20"/>
                <w:szCs w:val="20"/>
              </w:rPr>
              <w:t>3 hours</w:t>
            </w:r>
          </w:p>
          <w:p w14:paraId="33E181EF" w14:textId="4B253160" w:rsidR="002128A4" w:rsidRPr="002128A4" w:rsidRDefault="002128A4" w:rsidP="002128A4">
            <w:pPr>
              <w:rPr>
                <w:sz w:val="20"/>
                <w:szCs w:val="20"/>
              </w:rPr>
            </w:pPr>
          </w:p>
        </w:tc>
        <w:tc>
          <w:tcPr>
            <w:tcW w:w="963" w:type="dxa"/>
          </w:tcPr>
          <w:p w14:paraId="243BBDA3" w14:textId="3D2E4A34" w:rsidR="002128A4" w:rsidRPr="002128A4" w:rsidRDefault="002128A4" w:rsidP="002128A4">
            <w:pPr>
              <w:rPr>
                <w:sz w:val="20"/>
                <w:szCs w:val="20"/>
              </w:rPr>
            </w:pPr>
            <w:r w:rsidRPr="002128A4">
              <w:rPr>
                <w:sz w:val="20"/>
                <w:szCs w:val="20"/>
              </w:rPr>
              <w:t>2011-present</w:t>
            </w:r>
          </w:p>
        </w:tc>
      </w:tr>
      <w:tr w:rsidR="003B419C" w14:paraId="2263A00B" w14:textId="77777777" w:rsidTr="003B419C">
        <w:tc>
          <w:tcPr>
            <w:tcW w:w="916" w:type="dxa"/>
          </w:tcPr>
          <w:p w14:paraId="39AB2E71" w14:textId="77777777" w:rsidR="00E15EF9" w:rsidRPr="002128A4" w:rsidRDefault="00E15EF9" w:rsidP="002128A4">
            <w:pPr>
              <w:rPr>
                <w:sz w:val="20"/>
                <w:szCs w:val="20"/>
              </w:rPr>
            </w:pPr>
          </w:p>
        </w:tc>
        <w:tc>
          <w:tcPr>
            <w:tcW w:w="1939" w:type="dxa"/>
          </w:tcPr>
          <w:p w14:paraId="77216D6E" w14:textId="0F80EFA5" w:rsidR="00E15EF9" w:rsidRPr="00D00C13" w:rsidRDefault="00DB127F" w:rsidP="00D00C13">
            <w:pPr>
              <w:rPr>
                <w:color w:val="333333"/>
                <w:sz w:val="20"/>
                <w:szCs w:val="20"/>
                <w:shd w:val="clear" w:color="auto" w:fill="FFFFFF"/>
              </w:rPr>
            </w:pPr>
            <w:r>
              <w:rPr>
                <w:color w:val="333333"/>
                <w:sz w:val="20"/>
                <w:szCs w:val="20"/>
                <w:shd w:val="clear" w:color="auto" w:fill="FFFFFF"/>
              </w:rPr>
              <w:t>UAF-OARC</w:t>
            </w:r>
          </w:p>
        </w:tc>
        <w:tc>
          <w:tcPr>
            <w:tcW w:w="1675" w:type="dxa"/>
          </w:tcPr>
          <w:p w14:paraId="62FF91AD" w14:textId="77777777" w:rsidR="00E15EF9" w:rsidRDefault="00E15EF9" w:rsidP="002128A4">
            <w:pPr>
              <w:rPr>
                <w:sz w:val="20"/>
                <w:szCs w:val="20"/>
              </w:rPr>
            </w:pPr>
            <w:r>
              <w:rPr>
                <w:sz w:val="20"/>
                <w:szCs w:val="20"/>
              </w:rPr>
              <w:t>Southeast AK, Port Conclusion</w:t>
            </w:r>
          </w:p>
          <w:p w14:paraId="587000A2" w14:textId="102F0B4A" w:rsidR="00E15EF9" w:rsidRPr="002128A4" w:rsidRDefault="00DB127F" w:rsidP="002128A4">
            <w:pPr>
              <w:rPr>
                <w:sz w:val="20"/>
                <w:szCs w:val="20"/>
              </w:rPr>
            </w:pPr>
            <w:r>
              <w:rPr>
                <w:sz w:val="20"/>
                <w:szCs w:val="20"/>
              </w:rPr>
              <w:t xml:space="preserve">56.26N, </w:t>
            </w:r>
            <w:r w:rsidR="00E15EF9">
              <w:rPr>
                <w:sz w:val="20"/>
                <w:szCs w:val="20"/>
              </w:rPr>
              <w:t>-134.67W</w:t>
            </w:r>
          </w:p>
        </w:tc>
        <w:tc>
          <w:tcPr>
            <w:tcW w:w="3377" w:type="dxa"/>
          </w:tcPr>
          <w:p w14:paraId="2E741B41" w14:textId="77777777" w:rsidR="00DB127F" w:rsidRPr="00DB127F" w:rsidRDefault="00DB127F" w:rsidP="00DB127F">
            <w:pPr>
              <w:rPr>
                <w:color w:val="000000" w:themeColor="text1"/>
                <w:sz w:val="20"/>
                <w:szCs w:val="20"/>
                <w:shd w:val="clear" w:color="auto" w:fill="FFFFFF"/>
              </w:rPr>
            </w:pPr>
            <w:r w:rsidRPr="00DB127F">
              <w:rPr>
                <w:color w:val="000000" w:themeColor="text1"/>
                <w:sz w:val="20"/>
                <w:szCs w:val="20"/>
                <w:shd w:val="clear" w:color="auto" w:fill="FFFFFF"/>
              </w:rPr>
              <w:t>Surface:</w:t>
            </w:r>
          </w:p>
          <w:p w14:paraId="37464E8D" w14:textId="777798A7" w:rsidR="00DB127F" w:rsidRDefault="00300979" w:rsidP="00DB127F">
            <w:pPr>
              <w:rPr>
                <w:color w:val="000000" w:themeColor="text1"/>
                <w:sz w:val="20"/>
                <w:szCs w:val="20"/>
                <w:shd w:val="clear" w:color="auto" w:fill="FFFFFF"/>
              </w:rPr>
            </w:pPr>
            <w:r>
              <w:rPr>
                <w:color w:val="000000" w:themeColor="text1"/>
                <w:sz w:val="20"/>
                <w:szCs w:val="20"/>
                <w:shd w:val="clear" w:color="auto" w:fill="FFFFFF"/>
              </w:rPr>
              <w:t>MAp</w:t>
            </w:r>
            <w:r w:rsidR="00DB127F" w:rsidRPr="00DB127F">
              <w:rPr>
                <w:color w:val="000000" w:themeColor="text1"/>
                <w:sz w:val="20"/>
                <w:szCs w:val="20"/>
                <w:shd w:val="clear" w:color="auto" w:fill="FFFFFF"/>
              </w:rPr>
              <w:t xml:space="preserve">CO2 </w:t>
            </w:r>
            <w:r>
              <w:rPr>
                <w:color w:val="000000" w:themeColor="text1"/>
                <w:sz w:val="20"/>
                <w:szCs w:val="20"/>
                <w:shd w:val="clear" w:color="auto" w:fill="FFFFFF"/>
              </w:rPr>
              <w:t>pCO2,</w:t>
            </w:r>
          </w:p>
          <w:p w14:paraId="42283069" w14:textId="1E2977CF" w:rsidR="00300979" w:rsidRPr="00DB127F" w:rsidRDefault="00300979" w:rsidP="00DB127F">
            <w:pPr>
              <w:rPr>
                <w:color w:val="000000" w:themeColor="text1"/>
                <w:sz w:val="20"/>
                <w:szCs w:val="20"/>
                <w:shd w:val="clear" w:color="auto" w:fill="FFFFFF"/>
              </w:rPr>
            </w:pPr>
            <w:r>
              <w:rPr>
                <w:color w:val="000000" w:themeColor="text1"/>
                <w:sz w:val="20"/>
                <w:szCs w:val="20"/>
                <w:shd w:val="clear" w:color="auto" w:fill="FFFFFF"/>
              </w:rPr>
              <w:t>pH, CTD</w:t>
            </w:r>
          </w:p>
          <w:p w14:paraId="1F404B12" w14:textId="77777777" w:rsidR="00DB127F" w:rsidRPr="00DB127F" w:rsidRDefault="00DB127F" w:rsidP="00DB127F">
            <w:pPr>
              <w:rPr>
                <w:color w:val="000000" w:themeColor="text1"/>
                <w:sz w:val="20"/>
                <w:szCs w:val="20"/>
              </w:rPr>
            </w:pPr>
            <w:r w:rsidRPr="00DB127F">
              <w:rPr>
                <w:color w:val="000000" w:themeColor="text1"/>
                <w:sz w:val="20"/>
                <w:szCs w:val="20"/>
                <w:shd w:val="clear" w:color="auto" w:fill="FFFFFF"/>
              </w:rPr>
              <w:t>57.70°N, -152.31°W</w:t>
            </w:r>
          </w:p>
          <w:p w14:paraId="5BD52170" w14:textId="77777777" w:rsidR="00E15EF9" w:rsidRDefault="00E15EF9" w:rsidP="002128A4">
            <w:pPr>
              <w:textAlignment w:val="baseline"/>
              <w:rPr>
                <w:color w:val="333333"/>
                <w:sz w:val="20"/>
                <w:szCs w:val="20"/>
              </w:rPr>
            </w:pPr>
          </w:p>
        </w:tc>
        <w:tc>
          <w:tcPr>
            <w:tcW w:w="1121" w:type="dxa"/>
          </w:tcPr>
          <w:p w14:paraId="1A70B6AF" w14:textId="347AF012" w:rsidR="00E15EF9" w:rsidRDefault="00DB127F" w:rsidP="002128A4">
            <w:pPr>
              <w:rPr>
                <w:sz w:val="20"/>
                <w:szCs w:val="20"/>
              </w:rPr>
            </w:pPr>
            <w:r>
              <w:rPr>
                <w:sz w:val="20"/>
                <w:szCs w:val="20"/>
              </w:rPr>
              <w:t>1/Day</w:t>
            </w:r>
          </w:p>
        </w:tc>
        <w:tc>
          <w:tcPr>
            <w:tcW w:w="899" w:type="dxa"/>
          </w:tcPr>
          <w:p w14:paraId="711D07C0" w14:textId="0397A02F" w:rsidR="00E15EF9" w:rsidRPr="002128A4" w:rsidRDefault="00DB127F" w:rsidP="002128A4">
            <w:pPr>
              <w:rPr>
                <w:sz w:val="20"/>
                <w:szCs w:val="20"/>
              </w:rPr>
            </w:pPr>
            <w:r>
              <w:rPr>
                <w:sz w:val="20"/>
                <w:szCs w:val="20"/>
              </w:rPr>
              <w:t>3 hours</w:t>
            </w:r>
          </w:p>
        </w:tc>
        <w:tc>
          <w:tcPr>
            <w:tcW w:w="963" w:type="dxa"/>
          </w:tcPr>
          <w:p w14:paraId="01BF4917" w14:textId="4CC46F6E" w:rsidR="00E15EF9" w:rsidRPr="002128A4" w:rsidRDefault="00DB127F" w:rsidP="002128A4">
            <w:pPr>
              <w:rPr>
                <w:sz w:val="20"/>
                <w:szCs w:val="20"/>
              </w:rPr>
            </w:pPr>
            <w:r>
              <w:rPr>
                <w:sz w:val="20"/>
                <w:szCs w:val="20"/>
              </w:rPr>
              <w:t>2011-16</w:t>
            </w:r>
          </w:p>
        </w:tc>
      </w:tr>
      <w:tr w:rsidR="003B419C" w14:paraId="78E88CEE" w14:textId="77777777" w:rsidTr="003B419C">
        <w:tc>
          <w:tcPr>
            <w:tcW w:w="916" w:type="dxa"/>
          </w:tcPr>
          <w:p w14:paraId="6A401319" w14:textId="1AD5FBCC" w:rsidR="00DB127F" w:rsidRPr="002128A4" w:rsidRDefault="00DB127F" w:rsidP="002128A4">
            <w:pPr>
              <w:rPr>
                <w:sz w:val="20"/>
                <w:szCs w:val="20"/>
              </w:rPr>
            </w:pPr>
          </w:p>
        </w:tc>
        <w:tc>
          <w:tcPr>
            <w:tcW w:w="1939" w:type="dxa"/>
          </w:tcPr>
          <w:p w14:paraId="37298325" w14:textId="6076467C" w:rsidR="00DB127F" w:rsidRPr="00D00C13" w:rsidRDefault="00DB127F" w:rsidP="00D00C13">
            <w:pPr>
              <w:rPr>
                <w:color w:val="333333"/>
                <w:sz w:val="20"/>
                <w:szCs w:val="20"/>
                <w:shd w:val="clear" w:color="auto" w:fill="FFFFFF"/>
              </w:rPr>
            </w:pPr>
            <w:r>
              <w:rPr>
                <w:color w:val="333333"/>
                <w:sz w:val="20"/>
                <w:szCs w:val="20"/>
                <w:shd w:val="clear" w:color="auto" w:fill="FFFFFF"/>
              </w:rPr>
              <w:t>UAF-OARC</w:t>
            </w:r>
          </w:p>
        </w:tc>
        <w:tc>
          <w:tcPr>
            <w:tcW w:w="1675" w:type="dxa"/>
          </w:tcPr>
          <w:p w14:paraId="77D0C84E" w14:textId="1FA161E8" w:rsidR="00DB127F" w:rsidRPr="00300979" w:rsidRDefault="00DB127F" w:rsidP="00DB127F">
            <w:pPr>
              <w:rPr>
                <w:color w:val="000000" w:themeColor="text1"/>
                <w:sz w:val="20"/>
                <w:szCs w:val="20"/>
                <w:shd w:val="clear" w:color="auto" w:fill="FFFFFF"/>
              </w:rPr>
            </w:pPr>
            <w:r w:rsidRPr="00300979">
              <w:rPr>
                <w:color w:val="000000" w:themeColor="text1"/>
                <w:sz w:val="20"/>
                <w:szCs w:val="20"/>
                <w:shd w:val="clear" w:color="auto" w:fill="FFFFFF"/>
              </w:rPr>
              <w:t>Kodiak</w:t>
            </w:r>
          </w:p>
          <w:p w14:paraId="301BEB2F" w14:textId="162B24CA" w:rsidR="00DB127F" w:rsidRPr="00DB127F" w:rsidRDefault="00DB127F" w:rsidP="00DB127F">
            <w:pPr>
              <w:rPr>
                <w:color w:val="000000" w:themeColor="text1"/>
                <w:sz w:val="20"/>
                <w:szCs w:val="20"/>
              </w:rPr>
            </w:pPr>
            <w:r w:rsidRPr="00300979">
              <w:rPr>
                <w:color w:val="000000" w:themeColor="text1"/>
                <w:sz w:val="20"/>
                <w:szCs w:val="20"/>
                <w:shd w:val="clear" w:color="auto" w:fill="FFFFFF"/>
              </w:rPr>
              <w:t>57.70N, -152.31W</w:t>
            </w:r>
          </w:p>
          <w:p w14:paraId="4E98ECD8" w14:textId="77777777" w:rsidR="00DB127F" w:rsidRPr="00300979" w:rsidRDefault="00DB127F" w:rsidP="002128A4">
            <w:pPr>
              <w:rPr>
                <w:color w:val="000000" w:themeColor="text1"/>
                <w:sz w:val="20"/>
                <w:szCs w:val="20"/>
              </w:rPr>
            </w:pPr>
          </w:p>
        </w:tc>
        <w:tc>
          <w:tcPr>
            <w:tcW w:w="3377" w:type="dxa"/>
          </w:tcPr>
          <w:p w14:paraId="53F8AA95" w14:textId="0C7AF16F" w:rsidR="00DB127F" w:rsidRPr="00300979" w:rsidRDefault="00DB127F" w:rsidP="00DB127F">
            <w:pPr>
              <w:rPr>
                <w:color w:val="000000" w:themeColor="text1"/>
                <w:sz w:val="20"/>
                <w:szCs w:val="20"/>
                <w:shd w:val="clear" w:color="auto" w:fill="FFFFFF"/>
              </w:rPr>
            </w:pPr>
            <w:r w:rsidRPr="00300979">
              <w:rPr>
                <w:color w:val="000000" w:themeColor="text1"/>
                <w:sz w:val="20"/>
                <w:szCs w:val="20"/>
                <w:shd w:val="clear" w:color="auto" w:fill="FFFFFF"/>
              </w:rPr>
              <w:t>Surface:</w:t>
            </w:r>
          </w:p>
          <w:p w14:paraId="3280B9EF" w14:textId="4075F1FB" w:rsidR="00DB127F" w:rsidRPr="00300979" w:rsidRDefault="00300979" w:rsidP="00DB127F">
            <w:pPr>
              <w:rPr>
                <w:color w:val="000000" w:themeColor="text1"/>
                <w:sz w:val="20"/>
                <w:szCs w:val="20"/>
                <w:shd w:val="clear" w:color="auto" w:fill="FFFFFF"/>
              </w:rPr>
            </w:pPr>
            <w:r w:rsidRPr="00300979">
              <w:rPr>
                <w:color w:val="000000" w:themeColor="text1"/>
                <w:sz w:val="20"/>
                <w:szCs w:val="20"/>
                <w:shd w:val="clear" w:color="auto" w:fill="FFFFFF"/>
              </w:rPr>
              <w:t>MAp</w:t>
            </w:r>
            <w:r w:rsidR="00DB127F" w:rsidRPr="00DB127F">
              <w:rPr>
                <w:color w:val="000000" w:themeColor="text1"/>
                <w:sz w:val="20"/>
                <w:szCs w:val="20"/>
                <w:shd w:val="clear" w:color="auto" w:fill="FFFFFF"/>
              </w:rPr>
              <w:t xml:space="preserve">CO2 </w:t>
            </w:r>
            <w:r w:rsidRPr="00300979">
              <w:rPr>
                <w:color w:val="000000" w:themeColor="text1"/>
                <w:sz w:val="20"/>
                <w:szCs w:val="20"/>
                <w:shd w:val="clear" w:color="auto" w:fill="FFFFFF"/>
              </w:rPr>
              <w:t>pCO2,</w:t>
            </w:r>
          </w:p>
          <w:p w14:paraId="5BC30278" w14:textId="37E60A9B" w:rsidR="00DB127F" w:rsidRPr="00300979" w:rsidRDefault="00300979" w:rsidP="00DB127F">
            <w:pPr>
              <w:rPr>
                <w:color w:val="000000" w:themeColor="text1"/>
                <w:sz w:val="20"/>
                <w:szCs w:val="20"/>
              </w:rPr>
            </w:pPr>
            <w:r w:rsidRPr="00300979">
              <w:rPr>
                <w:color w:val="000000" w:themeColor="text1"/>
                <w:sz w:val="20"/>
                <w:szCs w:val="20"/>
              </w:rPr>
              <w:t>pH</w:t>
            </w:r>
            <w:r>
              <w:rPr>
                <w:color w:val="000000" w:themeColor="text1"/>
                <w:sz w:val="20"/>
                <w:szCs w:val="20"/>
              </w:rPr>
              <w:t>, CTD</w:t>
            </w:r>
          </w:p>
        </w:tc>
        <w:tc>
          <w:tcPr>
            <w:tcW w:w="1121" w:type="dxa"/>
          </w:tcPr>
          <w:p w14:paraId="634293ED" w14:textId="6B58A107" w:rsidR="00DB127F" w:rsidRDefault="00DB127F" w:rsidP="002128A4">
            <w:pPr>
              <w:rPr>
                <w:sz w:val="20"/>
                <w:szCs w:val="20"/>
              </w:rPr>
            </w:pPr>
            <w:r>
              <w:rPr>
                <w:sz w:val="20"/>
                <w:szCs w:val="20"/>
              </w:rPr>
              <w:t>1/Day</w:t>
            </w:r>
          </w:p>
        </w:tc>
        <w:tc>
          <w:tcPr>
            <w:tcW w:w="899" w:type="dxa"/>
          </w:tcPr>
          <w:p w14:paraId="0C31DF3D" w14:textId="7FEB78B5" w:rsidR="00DB127F" w:rsidRPr="002128A4" w:rsidRDefault="00DB127F" w:rsidP="002128A4">
            <w:pPr>
              <w:rPr>
                <w:sz w:val="20"/>
                <w:szCs w:val="20"/>
              </w:rPr>
            </w:pPr>
            <w:r>
              <w:rPr>
                <w:sz w:val="20"/>
                <w:szCs w:val="20"/>
              </w:rPr>
              <w:t>3 hours</w:t>
            </w:r>
          </w:p>
        </w:tc>
        <w:tc>
          <w:tcPr>
            <w:tcW w:w="963" w:type="dxa"/>
          </w:tcPr>
          <w:p w14:paraId="704DEF77" w14:textId="6C3536ED" w:rsidR="00DB127F" w:rsidRPr="002128A4" w:rsidRDefault="00DB127F" w:rsidP="002128A4">
            <w:pPr>
              <w:rPr>
                <w:sz w:val="20"/>
                <w:szCs w:val="20"/>
              </w:rPr>
            </w:pPr>
            <w:r>
              <w:rPr>
                <w:sz w:val="20"/>
                <w:szCs w:val="20"/>
              </w:rPr>
              <w:t>2011-16</w:t>
            </w:r>
          </w:p>
        </w:tc>
      </w:tr>
      <w:tr w:rsidR="003B419C" w14:paraId="34B1A83E" w14:textId="77777777" w:rsidTr="003B419C">
        <w:tc>
          <w:tcPr>
            <w:tcW w:w="916" w:type="dxa"/>
          </w:tcPr>
          <w:p w14:paraId="24BC643D" w14:textId="77777777" w:rsidR="002C5BBC" w:rsidRPr="002128A4" w:rsidRDefault="002C5BBC" w:rsidP="002128A4">
            <w:pPr>
              <w:rPr>
                <w:sz w:val="20"/>
                <w:szCs w:val="20"/>
              </w:rPr>
            </w:pPr>
          </w:p>
        </w:tc>
        <w:tc>
          <w:tcPr>
            <w:tcW w:w="1939" w:type="dxa"/>
          </w:tcPr>
          <w:p w14:paraId="6A5E4C3A" w14:textId="1E903488" w:rsidR="002C5BBC" w:rsidRDefault="002C5BBC" w:rsidP="00D00C13">
            <w:pPr>
              <w:rPr>
                <w:color w:val="333333"/>
                <w:sz w:val="20"/>
                <w:szCs w:val="20"/>
                <w:shd w:val="clear" w:color="auto" w:fill="FFFFFF"/>
              </w:rPr>
            </w:pPr>
            <w:r>
              <w:rPr>
                <w:color w:val="333333"/>
                <w:sz w:val="20"/>
                <w:szCs w:val="20"/>
                <w:shd w:val="clear" w:color="auto" w:fill="FFFFFF"/>
              </w:rPr>
              <w:t>Sitka Marine Science Center and Sitka Tribe Collaboration</w:t>
            </w:r>
          </w:p>
        </w:tc>
        <w:tc>
          <w:tcPr>
            <w:tcW w:w="1675" w:type="dxa"/>
          </w:tcPr>
          <w:p w14:paraId="3E9F45A1" w14:textId="65CBE784" w:rsidR="002C5BBC" w:rsidRPr="00300979" w:rsidRDefault="002C5BBC" w:rsidP="00DB127F">
            <w:pPr>
              <w:rPr>
                <w:color w:val="000000" w:themeColor="text1"/>
                <w:sz w:val="20"/>
                <w:szCs w:val="20"/>
                <w:shd w:val="clear" w:color="auto" w:fill="FFFFFF"/>
              </w:rPr>
            </w:pPr>
            <w:r>
              <w:rPr>
                <w:color w:val="000000" w:themeColor="text1"/>
                <w:sz w:val="20"/>
                <w:szCs w:val="20"/>
                <w:shd w:val="clear" w:color="auto" w:fill="FFFFFF"/>
              </w:rPr>
              <w:t>Near Sitka</w:t>
            </w:r>
          </w:p>
        </w:tc>
        <w:tc>
          <w:tcPr>
            <w:tcW w:w="3377" w:type="dxa"/>
          </w:tcPr>
          <w:p w14:paraId="7F3F154A" w14:textId="1D3C0F5D" w:rsidR="002C5BBC" w:rsidRPr="00300979" w:rsidRDefault="002C5BBC" w:rsidP="00DB127F">
            <w:pPr>
              <w:rPr>
                <w:color w:val="000000" w:themeColor="text1"/>
                <w:sz w:val="20"/>
                <w:szCs w:val="20"/>
                <w:shd w:val="clear" w:color="auto" w:fill="FFFFFF"/>
              </w:rPr>
            </w:pPr>
            <w:r>
              <w:rPr>
                <w:color w:val="000000" w:themeColor="text1"/>
                <w:sz w:val="20"/>
                <w:szCs w:val="20"/>
                <w:shd w:val="clear" w:color="auto" w:fill="FFFFFF"/>
              </w:rPr>
              <w:t>TBD</w:t>
            </w:r>
          </w:p>
        </w:tc>
        <w:tc>
          <w:tcPr>
            <w:tcW w:w="1121" w:type="dxa"/>
          </w:tcPr>
          <w:p w14:paraId="3220B5FD" w14:textId="77777777" w:rsidR="002C5BBC" w:rsidRDefault="002C5BBC" w:rsidP="002128A4">
            <w:pPr>
              <w:rPr>
                <w:sz w:val="20"/>
                <w:szCs w:val="20"/>
              </w:rPr>
            </w:pPr>
          </w:p>
        </w:tc>
        <w:tc>
          <w:tcPr>
            <w:tcW w:w="899" w:type="dxa"/>
          </w:tcPr>
          <w:p w14:paraId="2BF2795D" w14:textId="77777777" w:rsidR="002C5BBC" w:rsidRDefault="002C5BBC" w:rsidP="002128A4">
            <w:pPr>
              <w:rPr>
                <w:sz w:val="20"/>
                <w:szCs w:val="20"/>
              </w:rPr>
            </w:pPr>
          </w:p>
        </w:tc>
        <w:tc>
          <w:tcPr>
            <w:tcW w:w="963" w:type="dxa"/>
          </w:tcPr>
          <w:p w14:paraId="10269F15" w14:textId="242620FA" w:rsidR="002C5BBC" w:rsidRDefault="002C5BBC" w:rsidP="002128A4">
            <w:pPr>
              <w:rPr>
                <w:sz w:val="20"/>
                <w:szCs w:val="20"/>
              </w:rPr>
            </w:pPr>
            <w:r>
              <w:rPr>
                <w:sz w:val="20"/>
                <w:szCs w:val="20"/>
              </w:rPr>
              <w:t>2017?</w:t>
            </w:r>
          </w:p>
        </w:tc>
      </w:tr>
      <w:tr w:rsidR="003B419C" w14:paraId="51664BB6" w14:textId="77777777" w:rsidTr="003B419C">
        <w:trPr>
          <w:trHeight w:val="1223"/>
        </w:trPr>
        <w:tc>
          <w:tcPr>
            <w:tcW w:w="916" w:type="dxa"/>
          </w:tcPr>
          <w:p w14:paraId="0F916666" w14:textId="05B50554" w:rsidR="002128A4" w:rsidRPr="009E21D5" w:rsidRDefault="00D00C13" w:rsidP="002128A4">
            <w:pPr>
              <w:rPr>
                <w:sz w:val="20"/>
                <w:szCs w:val="20"/>
              </w:rPr>
            </w:pPr>
            <w:r w:rsidRPr="009E21D5">
              <w:rPr>
                <w:sz w:val="20"/>
                <w:szCs w:val="20"/>
              </w:rPr>
              <w:t>Bering Sea</w:t>
            </w:r>
          </w:p>
        </w:tc>
        <w:tc>
          <w:tcPr>
            <w:tcW w:w="1939" w:type="dxa"/>
          </w:tcPr>
          <w:p w14:paraId="3A5BF08C" w14:textId="77777777" w:rsidR="009E21D5" w:rsidRPr="009E21D5" w:rsidRDefault="009E21D5" w:rsidP="009E21D5">
            <w:pPr>
              <w:rPr>
                <w:sz w:val="20"/>
                <w:szCs w:val="20"/>
              </w:rPr>
            </w:pPr>
            <w:r w:rsidRPr="009E21D5">
              <w:rPr>
                <w:color w:val="333333"/>
                <w:sz w:val="20"/>
                <w:szCs w:val="20"/>
                <w:shd w:val="clear" w:color="auto" w:fill="FFFFFF"/>
              </w:rPr>
              <w:t>UAF</w:t>
            </w:r>
            <w:r w:rsidRPr="009E21D5">
              <w:rPr>
                <w:bCs/>
                <w:color w:val="333333"/>
                <w:sz w:val="20"/>
                <w:szCs w:val="20"/>
                <w:bdr w:val="none" w:sz="0" w:space="0" w:color="auto" w:frame="1"/>
                <w:shd w:val="clear" w:color="auto" w:fill="FFFFFF"/>
              </w:rPr>
              <w:t> </w:t>
            </w:r>
            <w:r w:rsidRPr="009E21D5">
              <w:rPr>
                <w:color w:val="333333"/>
                <w:sz w:val="20"/>
                <w:szCs w:val="20"/>
                <w:shd w:val="clear" w:color="auto" w:fill="FFFFFF"/>
              </w:rPr>
              <w:t>Ocean Acidification Research Center (OARC)</w:t>
            </w:r>
          </w:p>
          <w:p w14:paraId="581223B5" w14:textId="77777777" w:rsidR="002128A4" w:rsidRPr="009E21D5" w:rsidRDefault="002128A4" w:rsidP="002128A4">
            <w:pPr>
              <w:rPr>
                <w:sz w:val="20"/>
                <w:szCs w:val="20"/>
              </w:rPr>
            </w:pPr>
          </w:p>
        </w:tc>
        <w:tc>
          <w:tcPr>
            <w:tcW w:w="1675" w:type="dxa"/>
          </w:tcPr>
          <w:p w14:paraId="00861FD1" w14:textId="6056B355" w:rsidR="00D00C13" w:rsidRPr="00D00C13" w:rsidRDefault="00D00C13" w:rsidP="00D00C13">
            <w:pPr>
              <w:rPr>
                <w:sz w:val="20"/>
                <w:szCs w:val="20"/>
              </w:rPr>
            </w:pPr>
            <w:r>
              <w:rPr>
                <w:color w:val="333333"/>
                <w:sz w:val="20"/>
                <w:szCs w:val="20"/>
                <w:shd w:val="clear" w:color="auto" w:fill="FFFFFF"/>
              </w:rPr>
              <w:t>Southeastern Bering Sea 56.87N/-</w:t>
            </w:r>
            <w:r w:rsidRPr="00D00C13">
              <w:rPr>
                <w:color w:val="333333"/>
                <w:sz w:val="20"/>
                <w:szCs w:val="20"/>
                <w:shd w:val="clear" w:color="auto" w:fill="FFFFFF"/>
              </w:rPr>
              <w:t>164.06W</w:t>
            </w:r>
          </w:p>
          <w:p w14:paraId="4AF0A9A0" w14:textId="77777777" w:rsidR="002128A4" w:rsidRDefault="002128A4" w:rsidP="002128A4">
            <w:pPr>
              <w:rPr>
                <w:b/>
                <w:i/>
              </w:rPr>
            </w:pPr>
          </w:p>
        </w:tc>
        <w:tc>
          <w:tcPr>
            <w:tcW w:w="3377" w:type="dxa"/>
          </w:tcPr>
          <w:p w14:paraId="299170F1" w14:textId="7DF418F0" w:rsidR="00D00C13" w:rsidRDefault="00D00C13" w:rsidP="00D00C13">
            <w:pPr>
              <w:textAlignment w:val="baseline"/>
              <w:rPr>
                <w:color w:val="333333"/>
                <w:sz w:val="20"/>
                <w:szCs w:val="20"/>
              </w:rPr>
            </w:pPr>
            <w:r w:rsidRPr="00D00C13">
              <w:rPr>
                <w:color w:val="333333"/>
                <w:sz w:val="20"/>
                <w:szCs w:val="20"/>
              </w:rPr>
              <w:t>Surface</w:t>
            </w:r>
            <w:r>
              <w:rPr>
                <w:color w:val="333333"/>
                <w:sz w:val="20"/>
                <w:szCs w:val="20"/>
              </w:rPr>
              <w:t>:</w:t>
            </w:r>
            <w:r w:rsidRPr="00D00C13">
              <w:rPr>
                <w:color w:val="333333"/>
                <w:sz w:val="20"/>
                <w:szCs w:val="20"/>
              </w:rPr>
              <w:t xml:space="preserve"> </w:t>
            </w:r>
            <w:r>
              <w:rPr>
                <w:color w:val="333333"/>
                <w:sz w:val="20"/>
                <w:szCs w:val="20"/>
              </w:rPr>
              <w:t>May-September</w:t>
            </w:r>
            <w:r w:rsidRPr="00D00C13">
              <w:rPr>
                <w:color w:val="333333"/>
                <w:sz w:val="20"/>
                <w:szCs w:val="20"/>
              </w:rPr>
              <w:t xml:space="preserve">  </w:t>
            </w:r>
          </w:p>
          <w:p w14:paraId="32F984E2" w14:textId="2591F6B5" w:rsidR="00D00C13" w:rsidRPr="00D00C13" w:rsidRDefault="00D00C13" w:rsidP="00D00C13">
            <w:pPr>
              <w:textAlignment w:val="baseline"/>
              <w:rPr>
                <w:color w:val="333333"/>
                <w:sz w:val="20"/>
                <w:szCs w:val="20"/>
              </w:rPr>
            </w:pPr>
            <w:r w:rsidRPr="00D00C13">
              <w:rPr>
                <w:color w:val="333333"/>
                <w:sz w:val="20"/>
                <w:szCs w:val="20"/>
              </w:rPr>
              <w:t xml:space="preserve">MAPCO2, </w:t>
            </w:r>
            <w:proofErr w:type="spellStart"/>
            <w:r w:rsidRPr="00D00C13">
              <w:rPr>
                <w:color w:val="333333"/>
                <w:sz w:val="20"/>
                <w:szCs w:val="20"/>
              </w:rPr>
              <w:t>Satlantic</w:t>
            </w:r>
            <w:proofErr w:type="spellEnd"/>
            <w:r w:rsidRPr="00D00C13">
              <w:rPr>
                <w:color w:val="333333"/>
                <w:sz w:val="20"/>
                <w:szCs w:val="20"/>
              </w:rPr>
              <w:t xml:space="preserve"> </w:t>
            </w:r>
            <w:proofErr w:type="spellStart"/>
            <w:r w:rsidRPr="00D00C13">
              <w:rPr>
                <w:color w:val="333333"/>
                <w:sz w:val="20"/>
                <w:szCs w:val="20"/>
              </w:rPr>
              <w:t>SeaFET</w:t>
            </w:r>
            <w:proofErr w:type="spellEnd"/>
            <w:r w:rsidRPr="00D00C13">
              <w:rPr>
                <w:color w:val="333333"/>
                <w:sz w:val="20"/>
                <w:szCs w:val="20"/>
              </w:rPr>
              <w:t xml:space="preserve"> pH, and SBE </w:t>
            </w:r>
            <w:r>
              <w:rPr>
                <w:color w:val="333333"/>
                <w:sz w:val="20"/>
                <w:szCs w:val="20"/>
              </w:rPr>
              <w:t>16+ CTD</w:t>
            </w:r>
          </w:p>
          <w:p w14:paraId="6BB24289" w14:textId="77777777" w:rsidR="00D00C13" w:rsidRDefault="00D00C13" w:rsidP="00D00C13">
            <w:pPr>
              <w:textAlignment w:val="baseline"/>
              <w:rPr>
                <w:color w:val="333333"/>
                <w:sz w:val="20"/>
                <w:szCs w:val="20"/>
              </w:rPr>
            </w:pPr>
          </w:p>
          <w:p w14:paraId="5C35CD87" w14:textId="77777777" w:rsidR="00D00C13" w:rsidRDefault="00D00C13" w:rsidP="00D00C13">
            <w:pPr>
              <w:textAlignment w:val="baseline"/>
              <w:rPr>
                <w:color w:val="333333"/>
                <w:sz w:val="20"/>
                <w:szCs w:val="20"/>
              </w:rPr>
            </w:pPr>
            <w:r>
              <w:rPr>
                <w:color w:val="333333"/>
                <w:sz w:val="20"/>
                <w:szCs w:val="20"/>
              </w:rPr>
              <w:t xml:space="preserve">Subsurface (67m): </w:t>
            </w:r>
          </w:p>
          <w:p w14:paraId="7157620C" w14:textId="77777777" w:rsidR="00D00C13" w:rsidRDefault="00D00C13" w:rsidP="00D00C13">
            <w:pPr>
              <w:textAlignment w:val="baseline"/>
              <w:rPr>
                <w:color w:val="333333"/>
                <w:sz w:val="20"/>
                <w:szCs w:val="20"/>
              </w:rPr>
            </w:pPr>
            <w:r>
              <w:rPr>
                <w:color w:val="333333"/>
                <w:sz w:val="20"/>
                <w:szCs w:val="20"/>
              </w:rPr>
              <w:t>Year-round</w:t>
            </w:r>
            <w:r w:rsidRPr="00D00C13">
              <w:rPr>
                <w:color w:val="333333"/>
                <w:sz w:val="20"/>
                <w:szCs w:val="20"/>
              </w:rPr>
              <w:t xml:space="preserve"> </w:t>
            </w:r>
          </w:p>
          <w:p w14:paraId="0DA834EC" w14:textId="7AB76758" w:rsidR="002128A4" w:rsidRPr="005C09AD" w:rsidRDefault="00D00C13" w:rsidP="005C09AD">
            <w:pPr>
              <w:textAlignment w:val="baseline"/>
              <w:rPr>
                <w:rFonts w:ascii="Arial" w:hAnsi="Arial" w:cs="Arial"/>
                <w:color w:val="333333"/>
              </w:rPr>
            </w:pPr>
            <w:r>
              <w:rPr>
                <w:color w:val="333333"/>
                <w:sz w:val="20"/>
                <w:szCs w:val="20"/>
              </w:rPr>
              <w:t xml:space="preserve">SAMI </w:t>
            </w:r>
            <w:r>
              <w:rPr>
                <w:iCs/>
                <w:color w:val="333333"/>
                <w:sz w:val="20"/>
                <w:szCs w:val="20"/>
                <w:bdr w:val="none" w:sz="0" w:space="0" w:color="auto" w:frame="1"/>
              </w:rPr>
              <w:t>p</w:t>
            </w:r>
            <w:r w:rsidRPr="00D00C13">
              <w:rPr>
                <w:color w:val="333333"/>
                <w:sz w:val="20"/>
                <w:szCs w:val="20"/>
              </w:rPr>
              <w:t>CO</w:t>
            </w:r>
            <w:r w:rsidRPr="00D00C13">
              <w:rPr>
                <w:color w:val="333333"/>
                <w:sz w:val="20"/>
                <w:szCs w:val="20"/>
                <w:bdr w:val="none" w:sz="0" w:space="0" w:color="auto" w:frame="1"/>
                <w:vertAlign w:val="subscript"/>
              </w:rPr>
              <w:t>2</w:t>
            </w:r>
            <w:r w:rsidR="005C09AD">
              <w:rPr>
                <w:color w:val="333333"/>
                <w:sz w:val="20"/>
                <w:szCs w:val="20"/>
                <w:bdr w:val="none" w:sz="0" w:space="0" w:color="auto" w:frame="1"/>
              </w:rPr>
              <w:t xml:space="preserve"> (pH???)</w:t>
            </w:r>
            <w:r w:rsidR="005C09AD">
              <w:rPr>
                <w:color w:val="333333"/>
                <w:sz w:val="20"/>
                <w:szCs w:val="20"/>
              </w:rPr>
              <w:t xml:space="preserve">, </w:t>
            </w:r>
            <w:proofErr w:type="spellStart"/>
            <w:r w:rsidR="005C09AD">
              <w:rPr>
                <w:color w:val="333333"/>
                <w:sz w:val="20"/>
                <w:szCs w:val="20"/>
              </w:rPr>
              <w:t>Satlantic</w:t>
            </w:r>
            <w:proofErr w:type="spellEnd"/>
            <w:r w:rsidR="005C09AD">
              <w:rPr>
                <w:color w:val="333333"/>
                <w:sz w:val="20"/>
                <w:szCs w:val="20"/>
              </w:rPr>
              <w:t xml:space="preserve"> </w:t>
            </w:r>
            <w:proofErr w:type="spellStart"/>
            <w:r w:rsidR="005C09AD">
              <w:rPr>
                <w:color w:val="333333"/>
                <w:sz w:val="20"/>
                <w:szCs w:val="20"/>
              </w:rPr>
              <w:t>SeaFET</w:t>
            </w:r>
            <w:proofErr w:type="spellEnd"/>
            <w:r w:rsidR="005C09AD">
              <w:rPr>
                <w:color w:val="333333"/>
                <w:sz w:val="20"/>
                <w:szCs w:val="20"/>
              </w:rPr>
              <w:t xml:space="preserve"> pH, and SBE 16+ CTD</w:t>
            </w:r>
          </w:p>
        </w:tc>
        <w:tc>
          <w:tcPr>
            <w:tcW w:w="1121" w:type="dxa"/>
          </w:tcPr>
          <w:p w14:paraId="1FA608D0" w14:textId="10E000EA" w:rsidR="002128A4" w:rsidRPr="00D00C13" w:rsidRDefault="00D00C13" w:rsidP="002128A4">
            <w:pPr>
              <w:rPr>
                <w:sz w:val="20"/>
                <w:szCs w:val="20"/>
              </w:rPr>
            </w:pPr>
            <w:r>
              <w:rPr>
                <w:sz w:val="20"/>
                <w:szCs w:val="20"/>
              </w:rPr>
              <w:t>1/Day</w:t>
            </w:r>
          </w:p>
        </w:tc>
        <w:tc>
          <w:tcPr>
            <w:tcW w:w="899" w:type="dxa"/>
          </w:tcPr>
          <w:p w14:paraId="2D49EBB2" w14:textId="4739A872" w:rsidR="002128A4" w:rsidRPr="005C09AD" w:rsidRDefault="00DB127F" w:rsidP="002128A4">
            <w:pPr>
              <w:rPr>
                <w:sz w:val="20"/>
                <w:szCs w:val="20"/>
              </w:rPr>
            </w:pPr>
            <w:r>
              <w:rPr>
                <w:sz w:val="20"/>
                <w:szCs w:val="20"/>
              </w:rPr>
              <w:t>3 hours</w:t>
            </w:r>
          </w:p>
        </w:tc>
        <w:tc>
          <w:tcPr>
            <w:tcW w:w="963" w:type="dxa"/>
          </w:tcPr>
          <w:p w14:paraId="0902F464" w14:textId="690487FD" w:rsidR="002128A4" w:rsidRPr="005C09AD" w:rsidRDefault="005C09AD" w:rsidP="002128A4">
            <w:pPr>
              <w:rPr>
                <w:sz w:val="20"/>
                <w:szCs w:val="20"/>
              </w:rPr>
            </w:pPr>
            <w:r>
              <w:rPr>
                <w:sz w:val="20"/>
                <w:szCs w:val="20"/>
              </w:rPr>
              <w:t>2011-present</w:t>
            </w:r>
          </w:p>
        </w:tc>
      </w:tr>
      <w:tr w:rsidR="003B419C" w:rsidRPr="009E21D5" w14:paraId="4763268D" w14:textId="77777777" w:rsidTr="003B419C">
        <w:tc>
          <w:tcPr>
            <w:tcW w:w="916" w:type="dxa"/>
          </w:tcPr>
          <w:p w14:paraId="6FFB9EA6" w14:textId="5F377983" w:rsidR="002128A4" w:rsidRPr="009E21D5" w:rsidRDefault="009E21D5" w:rsidP="002128A4">
            <w:pPr>
              <w:rPr>
                <w:sz w:val="20"/>
                <w:szCs w:val="20"/>
              </w:rPr>
            </w:pPr>
            <w:r w:rsidRPr="009E21D5">
              <w:rPr>
                <w:sz w:val="20"/>
                <w:szCs w:val="20"/>
              </w:rPr>
              <w:t>Chukchi Sea</w:t>
            </w:r>
          </w:p>
        </w:tc>
        <w:tc>
          <w:tcPr>
            <w:tcW w:w="1939" w:type="dxa"/>
          </w:tcPr>
          <w:p w14:paraId="2302307B" w14:textId="6E3D7AC4" w:rsidR="002128A4" w:rsidRPr="009E21D5" w:rsidRDefault="009E21D5" w:rsidP="002128A4">
            <w:pPr>
              <w:rPr>
                <w:sz w:val="20"/>
                <w:szCs w:val="20"/>
              </w:rPr>
            </w:pPr>
            <w:r w:rsidRPr="009E21D5">
              <w:rPr>
                <w:sz w:val="20"/>
                <w:szCs w:val="20"/>
              </w:rPr>
              <w:t>UAF College of Ocean and Fisheries Science</w:t>
            </w:r>
          </w:p>
        </w:tc>
        <w:tc>
          <w:tcPr>
            <w:tcW w:w="1675" w:type="dxa"/>
          </w:tcPr>
          <w:p w14:paraId="0E284AA0" w14:textId="5EA9D8B5" w:rsidR="009E21D5" w:rsidRDefault="009E21D5" w:rsidP="009E21D5">
            <w:pPr>
              <w:rPr>
                <w:color w:val="333333"/>
                <w:sz w:val="20"/>
                <w:szCs w:val="20"/>
                <w:shd w:val="clear" w:color="auto" w:fill="FFFFFF"/>
              </w:rPr>
            </w:pPr>
            <w:r>
              <w:rPr>
                <w:color w:val="333333"/>
                <w:sz w:val="20"/>
                <w:szCs w:val="20"/>
                <w:shd w:val="clear" w:color="auto" w:fill="FFFFFF"/>
              </w:rPr>
              <w:t>NE Chukchi shelf, Southern Flank of Hanna Shoal</w:t>
            </w:r>
          </w:p>
          <w:p w14:paraId="260AA0FF" w14:textId="34EB88D2" w:rsidR="002128A4" w:rsidRPr="009E21D5" w:rsidRDefault="009E21D5" w:rsidP="009E21D5">
            <w:pPr>
              <w:rPr>
                <w:sz w:val="20"/>
                <w:szCs w:val="20"/>
              </w:rPr>
            </w:pPr>
            <w:r>
              <w:rPr>
                <w:color w:val="333333"/>
                <w:sz w:val="20"/>
                <w:szCs w:val="20"/>
                <w:shd w:val="clear" w:color="auto" w:fill="FFFFFF"/>
              </w:rPr>
              <w:t>71.6N/-</w:t>
            </w:r>
            <w:r w:rsidRPr="009E21D5">
              <w:rPr>
                <w:color w:val="333333"/>
                <w:sz w:val="20"/>
                <w:szCs w:val="20"/>
                <w:shd w:val="clear" w:color="auto" w:fill="FFFFFF"/>
              </w:rPr>
              <w:t xml:space="preserve">161.5W </w:t>
            </w:r>
          </w:p>
        </w:tc>
        <w:tc>
          <w:tcPr>
            <w:tcW w:w="3377" w:type="dxa"/>
          </w:tcPr>
          <w:p w14:paraId="4AECBDCD" w14:textId="77777777" w:rsidR="002128A4" w:rsidRDefault="009E21D5" w:rsidP="002128A4">
            <w:pPr>
              <w:rPr>
                <w:sz w:val="20"/>
                <w:szCs w:val="20"/>
              </w:rPr>
            </w:pPr>
            <w:r>
              <w:rPr>
                <w:sz w:val="20"/>
                <w:szCs w:val="20"/>
              </w:rPr>
              <w:t>Subsurface only (35m):</w:t>
            </w:r>
          </w:p>
          <w:p w14:paraId="00CF26F7" w14:textId="2E8DA581" w:rsidR="009E21D5" w:rsidRPr="009E21D5" w:rsidRDefault="009E21D5" w:rsidP="009E21D5">
            <w:pPr>
              <w:rPr>
                <w:sz w:val="20"/>
                <w:szCs w:val="20"/>
              </w:rPr>
            </w:pPr>
            <w:proofErr w:type="spellStart"/>
            <w:r w:rsidRPr="009E21D5">
              <w:rPr>
                <w:color w:val="333333"/>
                <w:sz w:val="20"/>
                <w:szCs w:val="20"/>
                <w:shd w:val="clear" w:color="auto" w:fill="FFFFFF"/>
              </w:rPr>
              <w:t>Contros</w:t>
            </w:r>
            <w:proofErr w:type="spellEnd"/>
            <w:r w:rsidRPr="009E21D5">
              <w:rPr>
                <w:color w:val="333333"/>
                <w:sz w:val="20"/>
                <w:szCs w:val="20"/>
                <w:shd w:val="clear" w:color="auto" w:fill="FFFFFF"/>
              </w:rPr>
              <w:t xml:space="preserve"> </w:t>
            </w:r>
            <w:proofErr w:type="spellStart"/>
            <w:r w:rsidRPr="009E21D5">
              <w:rPr>
                <w:color w:val="333333"/>
                <w:sz w:val="20"/>
                <w:szCs w:val="20"/>
                <w:shd w:val="clear" w:color="auto" w:fill="FFFFFF"/>
              </w:rPr>
              <w:t>HydroC</w:t>
            </w:r>
            <w:proofErr w:type="spellEnd"/>
            <w:r w:rsidRPr="009E21D5">
              <w:rPr>
                <w:color w:val="333333"/>
                <w:sz w:val="20"/>
                <w:szCs w:val="20"/>
                <w:shd w:val="clear" w:color="auto" w:fill="FFFFFF"/>
              </w:rPr>
              <w:t xml:space="preserve"> </w:t>
            </w:r>
            <w:r>
              <w:rPr>
                <w:color w:val="333333"/>
                <w:sz w:val="20"/>
                <w:szCs w:val="20"/>
                <w:shd w:val="clear" w:color="auto" w:fill="FFFFFF"/>
              </w:rPr>
              <w:t>(pCO2),</w:t>
            </w:r>
            <w:r w:rsidRPr="009E21D5">
              <w:rPr>
                <w:color w:val="333333"/>
                <w:sz w:val="20"/>
                <w:szCs w:val="20"/>
                <w:shd w:val="clear" w:color="auto" w:fill="FFFFFF"/>
              </w:rPr>
              <w:t xml:space="preserve"> </w:t>
            </w:r>
            <w:r>
              <w:rPr>
                <w:color w:val="333333"/>
                <w:sz w:val="20"/>
                <w:szCs w:val="20"/>
                <w:shd w:val="clear" w:color="auto" w:fill="FFFFFF"/>
              </w:rPr>
              <w:t>SBE</w:t>
            </w:r>
            <w:r w:rsidRPr="009E21D5">
              <w:rPr>
                <w:color w:val="333333"/>
                <w:sz w:val="20"/>
                <w:szCs w:val="20"/>
                <w:shd w:val="clear" w:color="auto" w:fill="FFFFFF"/>
              </w:rPr>
              <w:t xml:space="preserve"> </w:t>
            </w:r>
            <w:proofErr w:type="spellStart"/>
            <w:r w:rsidRPr="009E21D5">
              <w:rPr>
                <w:color w:val="333333"/>
                <w:sz w:val="20"/>
                <w:szCs w:val="20"/>
                <w:shd w:val="clear" w:color="auto" w:fill="FFFFFF"/>
              </w:rPr>
              <w:t>SeapHOx</w:t>
            </w:r>
            <w:proofErr w:type="spellEnd"/>
            <w:r w:rsidRPr="009E21D5">
              <w:rPr>
                <w:color w:val="333333"/>
                <w:sz w:val="20"/>
                <w:szCs w:val="20"/>
                <w:shd w:val="clear" w:color="auto" w:fill="FFFFFF"/>
              </w:rPr>
              <w:t xml:space="preserve"> </w:t>
            </w:r>
            <w:r>
              <w:rPr>
                <w:color w:val="333333"/>
                <w:sz w:val="20"/>
                <w:szCs w:val="20"/>
                <w:shd w:val="clear" w:color="auto" w:fill="FFFFFF"/>
              </w:rPr>
              <w:t>(</w:t>
            </w:r>
            <w:r w:rsidRPr="009E21D5">
              <w:rPr>
                <w:color w:val="333333"/>
                <w:sz w:val="20"/>
                <w:szCs w:val="20"/>
                <w:shd w:val="clear" w:color="auto" w:fill="FFFFFF"/>
              </w:rPr>
              <w:t xml:space="preserve">pH, </w:t>
            </w:r>
            <w:r>
              <w:rPr>
                <w:color w:val="333333"/>
                <w:sz w:val="20"/>
                <w:szCs w:val="20"/>
                <w:shd w:val="clear" w:color="auto" w:fill="FFFFFF"/>
              </w:rPr>
              <w:t xml:space="preserve">dissolved </w:t>
            </w:r>
            <w:r w:rsidRPr="009E21D5">
              <w:rPr>
                <w:color w:val="333333"/>
                <w:sz w:val="20"/>
                <w:szCs w:val="20"/>
                <w:shd w:val="clear" w:color="auto" w:fill="FFFFFF"/>
              </w:rPr>
              <w:t>oxygen, temperature</w:t>
            </w:r>
            <w:r>
              <w:rPr>
                <w:color w:val="333333"/>
                <w:sz w:val="20"/>
                <w:szCs w:val="20"/>
                <w:shd w:val="clear" w:color="auto" w:fill="FFFFFF"/>
              </w:rPr>
              <w:t>, conductivity pressure)</w:t>
            </w:r>
          </w:p>
        </w:tc>
        <w:tc>
          <w:tcPr>
            <w:tcW w:w="1121" w:type="dxa"/>
          </w:tcPr>
          <w:p w14:paraId="192FFF5C" w14:textId="3A1A1E27" w:rsidR="002128A4" w:rsidRPr="009E21D5" w:rsidRDefault="009E21D5" w:rsidP="002128A4">
            <w:pPr>
              <w:rPr>
                <w:sz w:val="20"/>
                <w:szCs w:val="20"/>
              </w:rPr>
            </w:pPr>
            <w:r w:rsidRPr="009E21D5">
              <w:rPr>
                <w:sz w:val="20"/>
                <w:szCs w:val="20"/>
              </w:rPr>
              <w:t>NA</w:t>
            </w:r>
          </w:p>
        </w:tc>
        <w:tc>
          <w:tcPr>
            <w:tcW w:w="899" w:type="dxa"/>
          </w:tcPr>
          <w:p w14:paraId="05BE17E1" w14:textId="77777777" w:rsidR="002128A4" w:rsidRPr="009E21D5" w:rsidRDefault="002128A4" w:rsidP="002128A4">
            <w:pPr>
              <w:rPr>
                <w:sz w:val="20"/>
                <w:szCs w:val="20"/>
              </w:rPr>
            </w:pPr>
          </w:p>
        </w:tc>
        <w:tc>
          <w:tcPr>
            <w:tcW w:w="963" w:type="dxa"/>
          </w:tcPr>
          <w:p w14:paraId="53250C61" w14:textId="77777777" w:rsidR="00BD6CE1" w:rsidRDefault="00BD6CE1" w:rsidP="002128A4">
            <w:pPr>
              <w:rPr>
                <w:sz w:val="20"/>
                <w:szCs w:val="20"/>
              </w:rPr>
            </w:pPr>
            <w:r>
              <w:rPr>
                <w:sz w:val="20"/>
                <w:szCs w:val="20"/>
              </w:rPr>
              <w:t>TBD</w:t>
            </w:r>
          </w:p>
          <w:p w14:paraId="26167A6B" w14:textId="479BABC9" w:rsidR="002128A4" w:rsidRPr="009E21D5" w:rsidRDefault="009E21D5" w:rsidP="002128A4">
            <w:pPr>
              <w:rPr>
                <w:sz w:val="20"/>
                <w:szCs w:val="20"/>
              </w:rPr>
            </w:pPr>
            <w:r w:rsidRPr="009E21D5">
              <w:rPr>
                <w:sz w:val="20"/>
                <w:szCs w:val="20"/>
              </w:rPr>
              <w:t>2016</w:t>
            </w:r>
          </w:p>
        </w:tc>
      </w:tr>
      <w:tr w:rsidR="003B419C" w:rsidRPr="009E21D5" w14:paraId="0053BA31" w14:textId="77777777" w:rsidTr="003B419C">
        <w:tc>
          <w:tcPr>
            <w:tcW w:w="916" w:type="dxa"/>
          </w:tcPr>
          <w:p w14:paraId="5E95A383" w14:textId="271A8800" w:rsidR="00944824" w:rsidRPr="009E21D5" w:rsidRDefault="00944824" w:rsidP="002128A4">
            <w:pPr>
              <w:rPr>
                <w:sz w:val="20"/>
                <w:szCs w:val="20"/>
              </w:rPr>
            </w:pPr>
            <w:r>
              <w:rPr>
                <w:sz w:val="20"/>
                <w:szCs w:val="20"/>
              </w:rPr>
              <w:t>Beaufort Sea</w:t>
            </w:r>
          </w:p>
        </w:tc>
        <w:tc>
          <w:tcPr>
            <w:tcW w:w="1939" w:type="dxa"/>
          </w:tcPr>
          <w:p w14:paraId="2DAECF21" w14:textId="446B97BA" w:rsidR="00944824" w:rsidRPr="009E21D5" w:rsidRDefault="00CA365E" w:rsidP="002128A4">
            <w:pPr>
              <w:rPr>
                <w:sz w:val="20"/>
                <w:szCs w:val="20"/>
              </w:rPr>
            </w:pPr>
            <w:r>
              <w:rPr>
                <w:sz w:val="20"/>
                <w:szCs w:val="20"/>
              </w:rPr>
              <w:t xml:space="preserve">MARES Program, Bob </w:t>
            </w:r>
            <w:proofErr w:type="spellStart"/>
            <w:r>
              <w:rPr>
                <w:sz w:val="20"/>
                <w:szCs w:val="20"/>
              </w:rPr>
              <w:t>Pickart</w:t>
            </w:r>
            <w:proofErr w:type="spellEnd"/>
            <w:r>
              <w:rPr>
                <w:sz w:val="20"/>
                <w:szCs w:val="20"/>
              </w:rPr>
              <w:t>, Woods Hole Oceanographic Institute</w:t>
            </w:r>
          </w:p>
        </w:tc>
        <w:tc>
          <w:tcPr>
            <w:tcW w:w="1675" w:type="dxa"/>
          </w:tcPr>
          <w:p w14:paraId="264CE61A" w14:textId="6E8782D2" w:rsidR="00944824" w:rsidRDefault="00CA365E" w:rsidP="009E21D5">
            <w:pPr>
              <w:rPr>
                <w:color w:val="333333"/>
                <w:sz w:val="20"/>
                <w:szCs w:val="20"/>
                <w:shd w:val="clear" w:color="auto" w:fill="FFFFFF"/>
              </w:rPr>
            </w:pPr>
            <w:r>
              <w:rPr>
                <w:sz w:val="20"/>
                <w:szCs w:val="20"/>
              </w:rPr>
              <w:t>Eastern Beaufort</w:t>
            </w:r>
          </w:p>
        </w:tc>
        <w:tc>
          <w:tcPr>
            <w:tcW w:w="3377" w:type="dxa"/>
          </w:tcPr>
          <w:p w14:paraId="1023664D" w14:textId="77777777" w:rsidR="00CA365E" w:rsidRPr="00CA365E" w:rsidRDefault="00CA365E" w:rsidP="00CA365E">
            <w:pPr>
              <w:rPr>
                <w:sz w:val="20"/>
                <w:szCs w:val="20"/>
              </w:rPr>
            </w:pPr>
            <w:r w:rsidRPr="00CA365E">
              <w:rPr>
                <w:sz w:val="20"/>
                <w:szCs w:val="20"/>
              </w:rPr>
              <w:t xml:space="preserve">OA sensors will be installed on two MARES subsurface moorings in the Beaufort Sea (Arctic). </w:t>
            </w:r>
          </w:p>
          <w:p w14:paraId="6F24475D" w14:textId="6EA8A557" w:rsidR="00944824" w:rsidRDefault="00CA365E" w:rsidP="00CA365E">
            <w:pPr>
              <w:rPr>
                <w:sz w:val="20"/>
                <w:szCs w:val="20"/>
              </w:rPr>
            </w:pPr>
            <w:r w:rsidRPr="00CA365E">
              <w:rPr>
                <w:sz w:val="20"/>
                <w:szCs w:val="20"/>
              </w:rPr>
              <w:t>Arctic moorings will only have subsurface sensors (SAMI</w:t>
            </w:r>
            <w:r>
              <w:rPr>
                <w:sz w:val="20"/>
                <w:szCs w:val="20"/>
              </w:rPr>
              <w:t xml:space="preserve"> pCO2/pH</w:t>
            </w:r>
            <w:r w:rsidRPr="00CA365E">
              <w:rPr>
                <w:sz w:val="20"/>
                <w:szCs w:val="20"/>
              </w:rPr>
              <w:t>).</w:t>
            </w:r>
          </w:p>
        </w:tc>
        <w:tc>
          <w:tcPr>
            <w:tcW w:w="1121" w:type="dxa"/>
          </w:tcPr>
          <w:p w14:paraId="5DD2A568" w14:textId="56DBF496" w:rsidR="00944824" w:rsidRPr="009E21D5" w:rsidRDefault="00CA365E" w:rsidP="002128A4">
            <w:pPr>
              <w:rPr>
                <w:sz w:val="20"/>
                <w:szCs w:val="20"/>
              </w:rPr>
            </w:pPr>
            <w:r>
              <w:rPr>
                <w:sz w:val="20"/>
                <w:szCs w:val="20"/>
              </w:rPr>
              <w:t>NA</w:t>
            </w:r>
          </w:p>
        </w:tc>
        <w:tc>
          <w:tcPr>
            <w:tcW w:w="899" w:type="dxa"/>
          </w:tcPr>
          <w:p w14:paraId="752072E6" w14:textId="77777777" w:rsidR="00944824" w:rsidRPr="009E21D5" w:rsidRDefault="00944824" w:rsidP="002128A4">
            <w:pPr>
              <w:rPr>
                <w:sz w:val="20"/>
                <w:szCs w:val="20"/>
              </w:rPr>
            </w:pPr>
          </w:p>
        </w:tc>
        <w:tc>
          <w:tcPr>
            <w:tcW w:w="963" w:type="dxa"/>
          </w:tcPr>
          <w:p w14:paraId="78E4E5E0" w14:textId="14B30A10" w:rsidR="00944824" w:rsidRDefault="00944824" w:rsidP="002128A4">
            <w:pPr>
              <w:rPr>
                <w:sz w:val="20"/>
                <w:szCs w:val="20"/>
              </w:rPr>
            </w:pPr>
            <w:r>
              <w:rPr>
                <w:sz w:val="20"/>
                <w:szCs w:val="20"/>
              </w:rPr>
              <w:t>TBD 2016</w:t>
            </w:r>
          </w:p>
        </w:tc>
      </w:tr>
    </w:tbl>
    <w:p w14:paraId="648A464E" w14:textId="1E280B97" w:rsidR="002128A4" w:rsidRPr="009E21D5" w:rsidRDefault="00BD6CE1" w:rsidP="002128A4">
      <w:pPr>
        <w:rPr>
          <w:b/>
          <w:i/>
          <w:sz w:val="20"/>
          <w:szCs w:val="20"/>
        </w:rPr>
      </w:pPr>
      <w:r>
        <w:rPr>
          <w:b/>
          <w:i/>
          <w:sz w:val="20"/>
          <w:szCs w:val="20"/>
        </w:rPr>
        <w:t>TBD = To Be Deployed</w:t>
      </w:r>
    </w:p>
    <w:p w14:paraId="0486ABD9" w14:textId="77777777" w:rsidR="00703036" w:rsidRPr="00703036" w:rsidRDefault="00703036" w:rsidP="00300979">
      <w:pPr>
        <w:shd w:val="clear" w:color="auto" w:fill="FFFFFF"/>
        <w:rPr>
          <w:color w:val="222222"/>
        </w:rPr>
      </w:pPr>
    </w:p>
    <w:p w14:paraId="442D803E" w14:textId="792D5A48" w:rsidR="00B172BC" w:rsidRPr="008144D4" w:rsidRDefault="008E4D7E" w:rsidP="008E4D7E">
      <w:pPr>
        <w:shd w:val="clear" w:color="auto" w:fill="FFFFFF"/>
        <w:rPr>
          <w:color w:val="222222"/>
          <w:u w:val="single"/>
        </w:rPr>
      </w:pPr>
      <w:r w:rsidRPr="008144D4">
        <w:rPr>
          <w:color w:val="222222"/>
          <w:u w:val="single"/>
        </w:rPr>
        <w:t>Question 2</w:t>
      </w:r>
      <w:r w:rsidR="00703036" w:rsidRPr="008144D4">
        <w:rPr>
          <w:color w:val="222222"/>
          <w:u w:val="single"/>
        </w:rPr>
        <w:t xml:space="preserve">: </w:t>
      </w:r>
      <w:r w:rsidR="00B172BC" w:rsidRPr="008144D4">
        <w:rPr>
          <w:color w:val="222222"/>
          <w:u w:val="single"/>
        </w:rPr>
        <w:t xml:space="preserve">Exactly where are </w:t>
      </w:r>
      <w:r w:rsidR="007F4586" w:rsidRPr="008144D4">
        <w:rPr>
          <w:color w:val="222222"/>
          <w:u w:val="single"/>
        </w:rPr>
        <w:t xml:space="preserve">OA observing </w:t>
      </w:r>
      <w:r w:rsidR="00B172BC" w:rsidRPr="008144D4">
        <w:rPr>
          <w:color w:val="222222"/>
          <w:u w:val="single"/>
        </w:rPr>
        <w:t>assets needed?</w:t>
      </w:r>
    </w:p>
    <w:p w14:paraId="6D935D73" w14:textId="5E5FBE2A" w:rsidR="00300979" w:rsidRPr="00300979" w:rsidRDefault="00300979" w:rsidP="007C3368">
      <w:pPr>
        <w:shd w:val="clear" w:color="auto" w:fill="FFFFFF"/>
        <w:spacing w:after="120"/>
        <w:ind w:left="720"/>
        <w:rPr>
          <w:color w:val="222222"/>
        </w:rPr>
      </w:pPr>
      <w:r w:rsidRPr="00300979">
        <w:rPr>
          <w:color w:val="222222"/>
        </w:rPr>
        <w:t>In NOAAs work</w:t>
      </w:r>
      <w:r w:rsidR="00FD7DBF">
        <w:rPr>
          <w:color w:val="222222"/>
        </w:rPr>
        <w:t xml:space="preserve"> </w:t>
      </w:r>
      <w:r w:rsidRPr="00300979">
        <w:rPr>
          <w:color w:val="222222"/>
        </w:rPr>
        <w:t xml:space="preserve">plan </w:t>
      </w:r>
      <w:r w:rsidR="00E61058">
        <w:rPr>
          <w:color w:val="222222"/>
        </w:rPr>
        <w:t xml:space="preserve">for FY15-FY17 </w:t>
      </w:r>
      <w:r w:rsidRPr="00300979">
        <w:rPr>
          <w:color w:val="222222"/>
        </w:rPr>
        <w:t xml:space="preserve">for OA monitoring in Alaska, ocean monitoring will continue. Two of four </w:t>
      </w:r>
      <w:r w:rsidR="007F4586">
        <w:rPr>
          <w:color w:val="222222"/>
        </w:rPr>
        <w:t xml:space="preserve">existing </w:t>
      </w:r>
      <w:r w:rsidRPr="00300979">
        <w:rPr>
          <w:color w:val="222222"/>
        </w:rPr>
        <w:t>moorings</w:t>
      </w:r>
      <w:r w:rsidR="007F4586">
        <w:rPr>
          <w:color w:val="222222"/>
        </w:rPr>
        <w:t xml:space="preserve"> deployed in 2011</w:t>
      </w:r>
      <w:r>
        <w:rPr>
          <w:color w:val="222222"/>
        </w:rPr>
        <w:t xml:space="preserve"> </w:t>
      </w:r>
      <w:r w:rsidRPr="00300979">
        <w:rPr>
          <w:color w:val="222222"/>
        </w:rPr>
        <w:t>will continue to be supported in the Gulf of Alaska and the Bering Sea</w:t>
      </w:r>
      <w:r>
        <w:rPr>
          <w:color w:val="222222"/>
        </w:rPr>
        <w:t xml:space="preserve"> (Table 1)</w:t>
      </w:r>
      <w:r w:rsidR="00FD7DBF">
        <w:rPr>
          <w:color w:val="222222"/>
        </w:rPr>
        <w:t>. Two of the existing Gulf of Alaska moorings will be discontinued in 2016 due to funding shortfalls.</w:t>
      </w:r>
      <w:r w:rsidRPr="00300979">
        <w:rPr>
          <w:color w:val="222222"/>
        </w:rPr>
        <w:t xml:space="preserve"> </w:t>
      </w:r>
      <w:r w:rsidR="007F4586">
        <w:rPr>
          <w:color w:val="222222"/>
        </w:rPr>
        <w:t>At the time of the workshop, no moored assets existed in the Chukchi and Beaufort Seas, and the southern Gulf of Alaska was about to lose one. As demonstrated in Table 1, there are plans to deploy moored OA instrumentation in all three of these observing gap regions. The Chukchi Sea OA sensors will be co-deployed at a planned long-term ecosystem mooring array near Hannah Shoal, a biolo</w:t>
      </w:r>
      <w:r w:rsidR="001D56AD">
        <w:rPr>
          <w:color w:val="222222"/>
        </w:rPr>
        <w:t>gical hotspot in the Arctic (</w:t>
      </w:r>
      <w:hyperlink r:id="rId10" w:history="1">
        <w:r w:rsidR="001D56AD" w:rsidRPr="00C3619B">
          <w:rPr>
            <w:rStyle w:val="Hyperlink"/>
          </w:rPr>
          <w:t>https://www.uaf.edu/cfos/research/projects/ne-chukchi-sea-moored-eco/</w:t>
        </w:r>
      </w:hyperlink>
      <w:r w:rsidR="007F4586">
        <w:rPr>
          <w:color w:val="222222"/>
        </w:rPr>
        <w:t>). Two new moorings, which may both include OA instruments, will be deployed in the eastern Beaufort in 2016, though details of exactly what was to be deployed was not available at the time of the workshop.</w:t>
      </w:r>
      <w:r w:rsidR="00F37A39">
        <w:rPr>
          <w:color w:val="222222"/>
        </w:rPr>
        <w:t xml:space="preserve"> </w:t>
      </w:r>
    </w:p>
    <w:p w14:paraId="209D9FF2" w14:textId="0A9C0241" w:rsidR="00B172BC" w:rsidRPr="008144D4" w:rsidRDefault="008E4D7E" w:rsidP="007C3368">
      <w:pPr>
        <w:shd w:val="clear" w:color="auto" w:fill="FFFFFF"/>
        <w:rPr>
          <w:color w:val="222222"/>
          <w:u w:val="single"/>
        </w:rPr>
      </w:pPr>
      <w:r w:rsidRPr="008144D4">
        <w:rPr>
          <w:color w:val="222222"/>
          <w:u w:val="single"/>
        </w:rPr>
        <w:t>Question 3</w:t>
      </w:r>
      <w:r w:rsidR="00B172BC" w:rsidRPr="008144D4">
        <w:rPr>
          <w:color w:val="222222"/>
          <w:u w:val="single"/>
        </w:rPr>
        <w:t>: How long should these moorings be in place?</w:t>
      </w:r>
    </w:p>
    <w:p w14:paraId="6F0CFF65" w14:textId="7157917C" w:rsidR="00300979" w:rsidRDefault="00FD7DBF" w:rsidP="007C3368">
      <w:pPr>
        <w:shd w:val="clear" w:color="auto" w:fill="FFFFFF"/>
        <w:ind w:left="720"/>
        <w:rPr>
          <w:color w:val="222222"/>
        </w:rPr>
      </w:pPr>
      <w:r>
        <w:rPr>
          <w:color w:val="222222"/>
        </w:rPr>
        <w:t>The length of time a mooring should be left in one location depend</w:t>
      </w:r>
      <w:r w:rsidR="001C6C66">
        <w:rPr>
          <w:color w:val="222222"/>
        </w:rPr>
        <w:t>s on the purpose of the mooring. The following time-frames were discussed for various levels of monitoring objectives:</w:t>
      </w:r>
    </w:p>
    <w:p w14:paraId="60AEC478" w14:textId="61862041" w:rsidR="00300979" w:rsidRPr="008A71E0" w:rsidRDefault="001C6C66" w:rsidP="00300979">
      <w:pPr>
        <w:pStyle w:val="ListParagraph"/>
        <w:numPr>
          <w:ilvl w:val="0"/>
          <w:numId w:val="34"/>
        </w:numPr>
        <w:shd w:val="clear" w:color="auto" w:fill="FFFFFF"/>
        <w:rPr>
          <w:rFonts w:ascii="Times New Roman" w:hAnsi="Times New Roman" w:cs="Times New Roman"/>
          <w:color w:val="222222"/>
        </w:rPr>
      </w:pPr>
      <w:r>
        <w:rPr>
          <w:rFonts w:ascii="Times New Roman" w:hAnsi="Times New Roman" w:cs="Times New Roman"/>
          <w:color w:val="222222"/>
        </w:rPr>
        <w:t>Long-term trends: Minimum sampling should occur o</w:t>
      </w:r>
      <w:r w:rsidR="00300979" w:rsidRPr="008A71E0">
        <w:rPr>
          <w:rFonts w:ascii="Times New Roman" w:hAnsi="Times New Roman" w:cs="Times New Roman"/>
          <w:color w:val="222222"/>
        </w:rPr>
        <w:t>nce per yea</w:t>
      </w:r>
      <w:r>
        <w:rPr>
          <w:rFonts w:ascii="Times New Roman" w:hAnsi="Times New Roman" w:cs="Times New Roman"/>
          <w:color w:val="222222"/>
        </w:rPr>
        <w:t>r for 10 years, or more often. For minimal sampling capacity, f</w:t>
      </w:r>
      <w:r w:rsidR="00300979" w:rsidRPr="008A71E0">
        <w:rPr>
          <w:rFonts w:ascii="Times New Roman" w:hAnsi="Times New Roman" w:cs="Times New Roman"/>
          <w:color w:val="222222"/>
        </w:rPr>
        <w:t xml:space="preserve">all months </w:t>
      </w:r>
      <w:r w:rsidR="00300979">
        <w:rPr>
          <w:rFonts w:ascii="Times New Roman" w:hAnsi="Times New Roman" w:cs="Times New Roman"/>
          <w:color w:val="222222"/>
        </w:rPr>
        <w:t>are</w:t>
      </w:r>
      <w:r>
        <w:rPr>
          <w:rFonts w:ascii="Times New Roman" w:hAnsi="Times New Roman" w:cs="Times New Roman"/>
          <w:color w:val="222222"/>
        </w:rPr>
        <w:t xml:space="preserve"> currently considered</w:t>
      </w:r>
      <w:r w:rsidR="00300979">
        <w:rPr>
          <w:rFonts w:ascii="Times New Roman" w:hAnsi="Times New Roman" w:cs="Times New Roman"/>
          <w:color w:val="222222"/>
        </w:rPr>
        <w:t xml:space="preserve"> </w:t>
      </w:r>
      <w:r>
        <w:rPr>
          <w:rFonts w:ascii="Times New Roman" w:hAnsi="Times New Roman" w:cs="Times New Roman"/>
          <w:color w:val="222222"/>
        </w:rPr>
        <w:t xml:space="preserve">the </w:t>
      </w:r>
      <w:r w:rsidR="00300979" w:rsidRPr="008A71E0">
        <w:rPr>
          <w:rFonts w:ascii="Times New Roman" w:hAnsi="Times New Roman" w:cs="Times New Roman"/>
          <w:color w:val="222222"/>
        </w:rPr>
        <w:t xml:space="preserve">best time </w:t>
      </w:r>
      <w:r>
        <w:rPr>
          <w:rFonts w:ascii="Times New Roman" w:hAnsi="Times New Roman" w:cs="Times New Roman"/>
          <w:color w:val="222222"/>
        </w:rPr>
        <w:t xml:space="preserve">of year </w:t>
      </w:r>
      <w:r w:rsidR="00300979" w:rsidRPr="008A71E0">
        <w:rPr>
          <w:rFonts w:ascii="Times New Roman" w:hAnsi="Times New Roman" w:cs="Times New Roman"/>
          <w:color w:val="222222"/>
        </w:rPr>
        <w:t>to sample due to quiescent OA drivers</w:t>
      </w:r>
      <w:r w:rsidR="00300979">
        <w:rPr>
          <w:rFonts w:ascii="Times New Roman" w:hAnsi="Times New Roman" w:cs="Times New Roman"/>
          <w:color w:val="222222"/>
        </w:rPr>
        <w:t xml:space="preserve"> during this time of the year</w:t>
      </w:r>
      <w:r w:rsidR="00300979" w:rsidRPr="008A71E0">
        <w:rPr>
          <w:rFonts w:ascii="Times New Roman" w:hAnsi="Times New Roman" w:cs="Times New Roman"/>
          <w:color w:val="222222"/>
        </w:rPr>
        <w:t>.</w:t>
      </w:r>
    </w:p>
    <w:p w14:paraId="2BB41652" w14:textId="1A0F318B" w:rsidR="00300979" w:rsidRPr="008A71E0" w:rsidRDefault="00986670" w:rsidP="00300979">
      <w:pPr>
        <w:pStyle w:val="ListParagraph"/>
        <w:numPr>
          <w:ilvl w:val="0"/>
          <w:numId w:val="34"/>
        </w:numPr>
        <w:shd w:val="clear" w:color="auto" w:fill="FFFFFF"/>
        <w:rPr>
          <w:rFonts w:ascii="Times New Roman" w:hAnsi="Times New Roman" w:cs="Times New Roman"/>
          <w:color w:val="222222"/>
        </w:rPr>
      </w:pPr>
      <w:r>
        <w:rPr>
          <w:rFonts w:ascii="Times New Roman" w:hAnsi="Times New Roman" w:cs="Times New Roman"/>
          <w:color w:val="222222"/>
        </w:rPr>
        <w:t>Seasonal</w:t>
      </w:r>
      <w:r w:rsidR="00300979" w:rsidRPr="008A71E0">
        <w:rPr>
          <w:rFonts w:ascii="Times New Roman" w:hAnsi="Times New Roman" w:cs="Times New Roman"/>
          <w:color w:val="222222"/>
        </w:rPr>
        <w:t xml:space="preserve"> variability: </w:t>
      </w:r>
      <w:r w:rsidR="001C6C66">
        <w:rPr>
          <w:rFonts w:ascii="Times New Roman" w:hAnsi="Times New Roman" w:cs="Times New Roman"/>
          <w:color w:val="222222"/>
        </w:rPr>
        <w:t>Sampling should occur m</w:t>
      </w:r>
      <w:r w:rsidR="00070253">
        <w:rPr>
          <w:rFonts w:ascii="Times New Roman" w:hAnsi="Times New Roman" w:cs="Times New Roman"/>
          <w:color w:val="222222"/>
        </w:rPr>
        <w:t>onthly to</w:t>
      </w:r>
      <w:r w:rsidR="00D122AE">
        <w:rPr>
          <w:rFonts w:ascii="Times New Roman" w:hAnsi="Times New Roman" w:cs="Times New Roman"/>
          <w:color w:val="222222"/>
        </w:rPr>
        <w:t xml:space="preserve"> </w:t>
      </w:r>
      <w:r w:rsidR="00300979" w:rsidRPr="008A71E0">
        <w:rPr>
          <w:rFonts w:ascii="Times New Roman" w:hAnsi="Times New Roman" w:cs="Times New Roman"/>
          <w:color w:val="222222"/>
        </w:rPr>
        <w:t>weekly throughout the year, or more often</w:t>
      </w:r>
      <w:r w:rsidR="001C6C66">
        <w:rPr>
          <w:rFonts w:ascii="Times New Roman" w:hAnsi="Times New Roman" w:cs="Times New Roman"/>
          <w:color w:val="222222"/>
        </w:rPr>
        <w:t xml:space="preserve"> when possible</w:t>
      </w:r>
      <w:r w:rsidR="00300979" w:rsidRPr="008A71E0">
        <w:rPr>
          <w:rFonts w:ascii="Times New Roman" w:hAnsi="Times New Roman" w:cs="Times New Roman"/>
          <w:color w:val="222222"/>
        </w:rPr>
        <w:t>.</w:t>
      </w:r>
    </w:p>
    <w:p w14:paraId="36C922C1" w14:textId="4562C04F" w:rsidR="00300979" w:rsidRPr="00070253" w:rsidRDefault="00986670" w:rsidP="00070253">
      <w:pPr>
        <w:pStyle w:val="ListParagraph"/>
        <w:numPr>
          <w:ilvl w:val="0"/>
          <w:numId w:val="34"/>
        </w:numPr>
        <w:rPr>
          <w:rFonts w:ascii="Times New Roman" w:eastAsia="Times New Roman" w:hAnsi="Times New Roman" w:cs="Times New Roman"/>
        </w:rPr>
      </w:pPr>
      <w:r w:rsidRPr="00070253">
        <w:rPr>
          <w:rFonts w:ascii="Times New Roman" w:hAnsi="Times New Roman" w:cs="Times New Roman"/>
          <w:color w:val="222222"/>
        </w:rPr>
        <w:t xml:space="preserve">Short-term </w:t>
      </w:r>
      <w:r w:rsidR="001C6C66" w:rsidRPr="00070253">
        <w:rPr>
          <w:rFonts w:ascii="Times New Roman" w:hAnsi="Times New Roman" w:cs="Times New Roman"/>
          <w:color w:val="222222"/>
        </w:rPr>
        <w:t>variability: Sampling should occur</w:t>
      </w:r>
      <w:r w:rsidR="00300979" w:rsidRPr="00070253">
        <w:rPr>
          <w:rFonts w:ascii="Times New Roman" w:hAnsi="Times New Roman" w:cs="Times New Roman"/>
          <w:color w:val="222222"/>
        </w:rPr>
        <w:t xml:space="preserve"> frequently enough to </w:t>
      </w:r>
      <w:r w:rsidRPr="00070253">
        <w:rPr>
          <w:rFonts w:ascii="Times New Roman" w:hAnsi="Times New Roman" w:cs="Times New Roman"/>
          <w:color w:val="222222"/>
        </w:rPr>
        <w:t>resolve</w:t>
      </w:r>
      <w:r w:rsidR="00300979" w:rsidRPr="00070253">
        <w:rPr>
          <w:rFonts w:ascii="Times New Roman" w:hAnsi="Times New Roman" w:cs="Times New Roman"/>
          <w:color w:val="222222"/>
        </w:rPr>
        <w:t xml:space="preserve"> the </w:t>
      </w:r>
      <w:r w:rsidRPr="00070253">
        <w:rPr>
          <w:rFonts w:ascii="Times New Roman" w:hAnsi="Times New Roman" w:cs="Times New Roman"/>
          <w:color w:val="222222"/>
        </w:rPr>
        <w:t xml:space="preserve">semi-diurnal </w:t>
      </w:r>
      <w:r w:rsidR="00300979" w:rsidRPr="00070253">
        <w:rPr>
          <w:rFonts w:ascii="Times New Roman" w:hAnsi="Times New Roman" w:cs="Times New Roman"/>
          <w:color w:val="222222"/>
        </w:rPr>
        <w:t>tide</w:t>
      </w:r>
      <w:r w:rsidRPr="00070253">
        <w:rPr>
          <w:rFonts w:ascii="Times New Roman" w:hAnsi="Times New Roman" w:cs="Times New Roman"/>
          <w:color w:val="222222"/>
        </w:rPr>
        <w:t xml:space="preserve"> (</w:t>
      </w:r>
      <w:r w:rsidR="001C6C66" w:rsidRPr="00070253">
        <w:rPr>
          <w:rFonts w:ascii="Times New Roman" w:hAnsi="Times New Roman" w:cs="Times New Roman"/>
          <w:color w:val="222222"/>
        </w:rPr>
        <w:t xml:space="preserve">every </w:t>
      </w:r>
      <w:r w:rsidRPr="00070253">
        <w:rPr>
          <w:rFonts w:ascii="Times New Roman" w:hAnsi="Times New Roman" w:cs="Times New Roman"/>
          <w:color w:val="222222"/>
        </w:rPr>
        <w:t>6 hours) or more often;</w:t>
      </w:r>
      <w:r w:rsidR="00300979" w:rsidRPr="00070253">
        <w:rPr>
          <w:rFonts w:ascii="Times New Roman" w:hAnsi="Times New Roman" w:cs="Times New Roman"/>
          <w:color w:val="222222"/>
        </w:rPr>
        <w:t xml:space="preserve"> </w:t>
      </w:r>
      <w:r w:rsidRPr="00070253">
        <w:rPr>
          <w:rFonts w:ascii="Times New Roman" w:hAnsi="Times New Roman" w:cs="Times New Roman"/>
          <w:color w:val="222222"/>
        </w:rPr>
        <w:t>sample</w:t>
      </w:r>
      <w:r w:rsidR="001C6C66" w:rsidRPr="00070253">
        <w:rPr>
          <w:rFonts w:ascii="Times New Roman" w:hAnsi="Times New Roman" w:cs="Times New Roman"/>
          <w:color w:val="222222"/>
        </w:rPr>
        <w:t xml:space="preserve"> rate should occur</w:t>
      </w:r>
      <w:r w:rsidRPr="00070253">
        <w:rPr>
          <w:rFonts w:ascii="Times New Roman" w:hAnsi="Times New Roman" w:cs="Times New Roman"/>
          <w:color w:val="222222"/>
        </w:rPr>
        <w:t xml:space="preserve"> at the Nyquist frequency </w:t>
      </w:r>
      <w:r w:rsidR="00070253" w:rsidRPr="00070253">
        <w:rPr>
          <w:rFonts w:ascii="Times New Roman" w:hAnsi="Times New Roman" w:cs="Times New Roman"/>
          <w:color w:val="222222"/>
        </w:rPr>
        <w:t>(</w:t>
      </w:r>
      <w:r w:rsidR="00070253" w:rsidRPr="00070253">
        <w:rPr>
          <w:rFonts w:ascii="Times New Roman" w:hAnsi="Times New Roman" w:cs="Times New Roman"/>
          <w:color w:val="222222"/>
          <w:shd w:val="clear" w:color="auto" w:fill="FFFFFF"/>
        </w:rPr>
        <w:t>twice the highest frequency present in the signal</w:t>
      </w:r>
      <w:r w:rsidR="00070253">
        <w:rPr>
          <w:rFonts w:ascii="Times New Roman" w:hAnsi="Times New Roman" w:cs="Times New Roman"/>
          <w:color w:val="222222"/>
          <w:shd w:val="clear" w:color="auto" w:fill="FFFFFF"/>
        </w:rPr>
        <w:t xml:space="preserve">, </w:t>
      </w:r>
      <w:r w:rsidR="00070253" w:rsidRPr="00070253">
        <w:rPr>
          <w:rFonts w:ascii="Times New Roman" w:hAnsi="Times New Roman" w:cs="Times New Roman"/>
          <w:color w:val="222222"/>
        </w:rPr>
        <w:t>t</w:t>
      </w:r>
      <w:r w:rsidR="00070253" w:rsidRPr="00070253">
        <w:rPr>
          <w:rFonts w:ascii="Times New Roman" w:hAnsi="Times New Roman" w:cs="Times New Roman"/>
          <w:color w:val="222222"/>
          <w:shd w:val="clear" w:color="auto" w:fill="FFFFFF"/>
        </w:rPr>
        <w:t>he minimum rate at which a signal can be sam</w:t>
      </w:r>
      <w:r w:rsidR="00070253">
        <w:rPr>
          <w:rFonts w:ascii="Times New Roman" w:hAnsi="Times New Roman" w:cs="Times New Roman"/>
          <w:color w:val="222222"/>
          <w:shd w:val="clear" w:color="auto" w:fill="FFFFFF"/>
        </w:rPr>
        <w:t>pled without introducing errors).</w:t>
      </w:r>
    </w:p>
    <w:p w14:paraId="5ED4A078" w14:textId="510CDB6E" w:rsidR="00FD7DBF" w:rsidRPr="00300979" w:rsidRDefault="00FD7DBF" w:rsidP="001D0393">
      <w:pPr>
        <w:pStyle w:val="ListParagraph"/>
        <w:numPr>
          <w:ilvl w:val="0"/>
          <w:numId w:val="34"/>
        </w:numPr>
        <w:shd w:val="clear" w:color="auto" w:fill="FFFFFF"/>
        <w:spacing w:after="120"/>
        <w:rPr>
          <w:rFonts w:ascii="Times New Roman" w:hAnsi="Times New Roman" w:cs="Times New Roman"/>
          <w:color w:val="222222"/>
        </w:rPr>
      </w:pPr>
      <w:r>
        <w:rPr>
          <w:rFonts w:ascii="Times New Roman" w:hAnsi="Times New Roman" w:cs="Times New Roman"/>
          <w:color w:val="222222"/>
        </w:rPr>
        <w:t xml:space="preserve">Event or process studies: Sample at a high enough frequency for duration of </w:t>
      </w:r>
      <w:r w:rsidR="001C6C66">
        <w:rPr>
          <w:rFonts w:ascii="Times New Roman" w:hAnsi="Times New Roman" w:cs="Times New Roman"/>
          <w:color w:val="222222"/>
        </w:rPr>
        <w:t xml:space="preserve">the </w:t>
      </w:r>
      <w:r>
        <w:rPr>
          <w:rFonts w:ascii="Times New Roman" w:hAnsi="Times New Roman" w:cs="Times New Roman"/>
          <w:color w:val="222222"/>
        </w:rPr>
        <w:t xml:space="preserve">event or process period to examine the </w:t>
      </w:r>
      <w:r w:rsidR="001C6C66">
        <w:rPr>
          <w:rFonts w:ascii="Times New Roman" w:hAnsi="Times New Roman" w:cs="Times New Roman"/>
          <w:color w:val="222222"/>
        </w:rPr>
        <w:t xml:space="preserve">dynamics </w:t>
      </w:r>
      <w:r>
        <w:rPr>
          <w:rFonts w:ascii="Times New Roman" w:hAnsi="Times New Roman" w:cs="Times New Roman"/>
          <w:color w:val="222222"/>
        </w:rPr>
        <w:t>in question (e.g., incubation period for larval impact studies).</w:t>
      </w:r>
    </w:p>
    <w:p w14:paraId="5A516CA0" w14:textId="1F47C263" w:rsidR="0043219A" w:rsidRDefault="00815F05" w:rsidP="001D0393">
      <w:pPr>
        <w:spacing w:after="120"/>
        <w:ind w:left="720"/>
      </w:pPr>
      <w:r>
        <w:t>In terms of observing with moorings or other methods, the</w:t>
      </w:r>
      <w:r w:rsidR="0043219A" w:rsidRPr="00815F05">
        <w:t xml:space="preserve"> benefits of staying in a single location where a long-term OA record exists </w:t>
      </w:r>
      <w:r>
        <w:t>versus the</w:t>
      </w:r>
      <w:r w:rsidR="0043219A" w:rsidRPr="00815F05">
        <w:t xml:space="preserve"> benefits of moving </w:t>
      </w:r>
      <w:r>
        <w:t>a</w:t>
      </w:r>
      <w:r w:rsidR="0043219A" w:rsidRPr="00815F05">
        <w:t xml:space="preserve"> long-term monitoring effort(s) to another location </w:t>
      </w:r>
      <w:r>
        <w:t>to</w:t>
      </w:r>
      <w:r w:rsidR="0043219A" w:rsidRPr="00815F05">
        <w:t xml:space="preserve"> improve spatial coverage </w:t>
      </w:r>
      <w:r>
        <w:t xml:space="preserve">was questioned. </w:t>
      </w:r>
      <w:r w:rsidR="0043219A">
        <w:t xml:space="preserve">In any given location or region, a long-time series is required to differentiate the short-term variability (events, seasonal, </w:t>
      </w:r>
      <w:proofErr w:type="spellStart"/>
      <w:r w:rsidR="0043219A">
        <w:t>interannual</w:t>
      </w:r>
      <w:proofErr w:type="spellEnd"/>
      <w:r w:rsidR="0043219A">
        <w:t xml:space="preserve">) from the longer-term variability (longer term climatic variations). It is desirable to have decades, due to decadal variability in the climate. At a minimum, 10 years emerged in workshop discussions as the recommended minimal period necessary to identify a quantifiable trend that can be differentiated from seasonal and </w:t>
      </w:r>
      <w:proofErr w:type="spellStart"/>
      <w:r w:rsidR="0043219A">
        <w:t>interannual</w:t>
      </w:r>
      <w:proofErr w:type="spellEnd"/>
      <w:r w:rsidR="0043219A">
        <w:t xml:space="preserve"> variations. </w:t>
      </w:r>
    </w:p>
    <w:p w14:paraId="633FD979" w14:textId="035FB924" w:rsidR="0043219A" w:rsidRDefault="0043219A" w:rsidP="009C21E8">
      <w:pPr>
        <w:spacing w:after="120"/>
        <w:ind w:left="720"/>
      </w:pPr>
      <w:r>
        <w:t xml:space="preserve">The suggestion was made it may be suitable to relocate resources after 10 years; however, it was stressed that the original location will need to be revisited periodically due to increasing CO2 in the atmosphere (and hence CO2 exchange with the surface ocean), and the ever-changing freshwater inputs into the coastal ocean and the North Pacific, especially in and around Alaska. Freshwater is expected to vary significantly </w:t>
      </w:r>
      <w:r>
        <w:lastRenderedPageBreak/>
        <w:t xml:space="preserve">with a warming climate, and is a contributing factor to variability in OA measurements. In Alaska, projections are for larger discharges due to glacial melt and increased rain fall in the Gulf, whereas other regions are projected to experience reduced precipitation and decreasing discharge as well as reduced fast-ice seasons. These factors all affect OA parameters as well as other ecosystem conditions, which also require long-term monitoring in order to understand trends in those parameters. Once the shorter-term variations are better constrained, relocating resources maybe more palatable, as long-term trends are occurring on longer time scales (decades) and maybe captured by less frequent measurements. </w:t>
      </w:r>
    </w:p>
    <w:p w14:paraId="2386E19F" w14:textId="2C5D14F9" w:rsidR="0043219A" w:rsidRPr="001035CD" w:rsidRDefault="0043219A" w:rsidP="009C21E8">
      <w:pPr>
        <w:spacing w:after="120"/>
        <w:ind w:left="720"/>
      </w:pPr>
      <w:r>
        <w:t xml:space="preserve">The Arctic </w:t>
      </w:r>
      <w:r w:rsidR="00815F05">
        <w:t xml:space="preserve">may </w:t>
      </w:r>
      <w:r w:rsidR="00B475C4">
        <w:t>pose</w:t>
      </w:r>
      <w:r w:rsidR="00815F05">
        <w:t xml:space="preserve"> the</w:t>
      </w:r>
      <w:r w:rsidR="00B475C4">
        <w:t xml:space="preserve"> most challenges</w:t>
      </w:r>
      <w:r>
        <w:t xml:space="preserve"> in this respect, due to high inter-annual variability and constantly changing conditions, both short (seasonal to annual) and long-term (rapid changes from global warming), all superimposed on climate variations of similar length scales. </w:t>
      </w:r>
    </w:p>
    <w:p w14:paraId="35CF5EEE" w14:textId="5B57F126" w:rsidR="008144D4" w:rsidRPr="009C21E8" w:rsidRDefault="00B172BC" w:rsidP="009C21E8">
      <w:pPr>
        <w:shd w:val="clear" w:color="auto" w:fill="FFFFFF"/>
        <w:rPr>
          <w:color w:val="222222"/>
          <w:u w:val="single"/>
        </w:rPr>
      </w:pPr>
      <w:r w:rsidRPr="008144D4">
        <w:rPr>
          <w:color w:val="222222"/>
          <w:u w:val="single"/>
        </w:rPr>
        <w:t>Questi</w:t>
      </w:r>
      <w:r w:rsidR="008E4D7E" w:rsidRPr="008144D4">
        <w:rPr>
          <w:color w:val="222222"/>
          <w:u w:val="single"/>
        </w:rPr>
        <w:t>on 4:</w:t>
      </w:r>
      <w:r w:rsidRPr="008144D4">
        <w:rPr>
          <w:color w:val="222222"/>
          <w:u w:val="single"/>
        </w:rPr>
        <w:t xml:space="preserve"> What mooring methods make the most sense?</w:t>
      </w:r>
    </w:p>
    <w:p w14:paraId="608A5120" w14:textId="322FF5FB" w:rsidR="00986670" w:rsidRPr="00986670" w:rsidRDefault="00986670" w:rsidP="009C21E8">
      <w:pPr>
        <w:shd w:val="clear" w:color="auto" w:fill="FFFFFF"/>
        <w:spacing w:after="120"/>
        <w:ind w:left="720"/>
        <w:rPr>
          <w:color w:val="222222"/>
        </w:rPr>
      </w:pPr>
      <w:r>
        <w:rPr>
          <w:color w:val="222222"/>
        </w:rPr>
        <w:t xml:space="preserve">MApCO2 </w:t>
      </w:r>
      <w:r w:rsidRPr="00986670">
        <w:rPr>
          <w:color w:val="222222"/>
        </w:rPr>
        <w:t xml:space="preserve">sensors </w:t>
      </w:r>
      <w:r w:rsidR="00FD7DBF">
        <w:rPr>
          <w:color w:val="222222"/>
        </w:rPr>
        <w:t>are</w:t>
      </w:r>
      <w:r w:rsidR="001C6C66">
        <w:rPr>
          <w:color w:val="222222"/>
        </w:rPr>
        <w:t xml:space="preserve"> currently being used by the highest quality moored installations (e.g., GAKOA and M2 moorings), but are restricted to</w:t>
      </w:r>
      <w:r w:rsidRPr="00986670">
        <w:rPr>
          <w:color w:val="222222"/>
        </w:rPr>
        <w:t xml:space="preserve"> surface </w:t>
      </w:r>
      <w:r>
        <w:rPr>
          <w:color w:val="222222"/>
        </w:rPr>
        <w:t xml:space="preserve">moorings </w:t>
      </w:r>
      <w:r w:rsidR="001C6C66">
        <w:rPr>
          <w:color w:val="222222"/>
        </w:rPr>
        <w:t>during ice free seasons. These moorings typically report</w:t>
      </w:r>
      <w:r>
        <w:rPr>
          <w:color w:val="222222"/>
        </w:rPr>
        <w:t xml:space="preserve"> near-real-time data.</w:t>
      </w:r>
      <w:r w:rsidR="001C6C66">
        <w:rPr>
          <w:color w:val="222222"/>
        </w:rPr>
        <w:t xml:space="preserve"> </w:t>
      </w:r>
      <w:r>
        <w:rPr>
          <w:color w:val="222222"/>
        </w:rPr>
        <w:t xml:space="preserve">Real-time reporting of </w:t>
      </w:r>
      <w:r w:rsidR="001C6C66">
        <w:rPr>
          <w:color w:val="222222"/>
        </w:rPr>
        <w:t xml:space="preserve">any </w:t>
      </w:r>
      <w:r>
        <w:rPr>
          <w:color w:val="222222"/>
        </w:rPr>
        <w:t>subsurface instruments requires inductive modem capability.</w:t>
      </w:r>
      <w:r w:rsidR="001C6C66">
        <w:rPr>
          <w:color w:val="222222"/>
        </w:rPr>
        <w:t xml:space="preserve"> When real-time reporting is not available, subsurface instruments can log data that is uploaded when the mooring is serviced, which typically occurs one to two times </w:t>
      </w:r>
      <w:r w:rsidR="00930B8B">
        <w:rPr>
          <w:color w:val="222222"/>
        </w:rPr>
        <w:t>a year</w:t>
      </w:r>
      <w:r w:rsidR="001C6C66">
        <w:rPr>
          <w:color w:val="222222"/>
        </w:rPr>
        <w:t>.</w:t>
      </w:r>
    </w:p>
    <w:p w14:paraId="11528557" w14:textId="088F272C" w:rsidR="00300979" w:rsidRPr="009C21E8" w:rsidRDefault="00300979" w:rsidP="009C21E8">
      <w:pPr>
        <w:shd w:val="clear" w:color="auto" w:fill="FFFFFF"/>
        <w:spacing w:after="120"/>
        <w:ind w:left="720"/>
        <w:rPr>
          <w:color w:val="222222"/>
        </w:rPr>
      </w:pPr>
      <w:r>
        <w:rPr>
          <w:color w:val="222222"/>
        </w:rPr>
        <w:t>Real</w:t>
      </w:r>
      <w:r w:rsidR="00986670">
        <w:rPr>
          <w:color w:val="222222"/>
        </w:rPr>
        <w:t>-</w:t>
      </w:r>
      <w:r>
        <w:rPr>
          <w:color w:val="222222"/>
        </w:rPr>
        <w:t xml:space="preserve">time observing is challenging in Alaska due to seasonal ice formation in many basins, </w:t>
      </w:r>
      <w:proofErr w:type="gramStart"/>
      <w:r>
        <w:rPr>
          <w:color w:val="222222"/>
        </w:rPr>
        <w:t>in particular the</w:t>
      </w:r>
      <w:proofErr w:type="gramEnd"/>
      <w:r>
        <w:rPr>
          <w:color w:val="222222"/>
        </w:rPr>
        <w:t xml:space="preserve"> Bering, Chukchi and Beaufort Seas</w:t>
      </w:r>
      <w:r w:rsidR="001E03C5">
        <w:rPr>
          <w:color w:val="222222"/>
        </w:rPr>
        <w:t>. When moorings cannot be serviced prior to freeze-up,</w:t>
      </w:r>
      <w:r w:rsidR="00986670">
        <w:rPr>
          <w:color w:val="222222"/>
        </w:rPr>
        <w:t xml:space="preserve"> installation of surface buoy</w:t>
      </w:r>
      <w:r w:rsidR="00DE67D7">
        <w:rPr>
          <w:color w:val="222222"/>
        </w:rPr>
        <w:t>s</w:t>
      </w:r>
      <w:r w:rsidR="00986670">
        <w:rPr>
          <w:color w:val="222222"/>
        </w:rPr>
        <w:t xml:space="preserve"> equipped with telemetry</w:t>
      </w:r>
      <w:r w:rsidR="001E03C5">
        <w:rPr>
          <w:color w:val="222222"/>
        </w:rPr>
        <w:t xml:space="preserve"> is not an option</w:t>
      </w:r>
      <w:r>
        <w:rPr>
          <w:color w:val="222222"/>
        </w:rPr>
        <w:t>. This restricts real</w:t>
      </w:r>
      <w:r w:rsidR="00986670">
        <w:rPr>
          <w:color w:val="222222"/>
        </w:rPr>
        <w:t>-</w:t>
      </w:r>
      <w:r>
        <w:rPr>
          <w:color w:val="222222"/>
        </w:rPr>
        <w:t>time reporting of OA parameters t</w:t>
      </w:r>
      <w:r w:rsidR="00986670">
        <w:rPr>
          <w:color w:val="222222"/>
        </w:rPr>
        <w:t>o summer months only in basins where ice is present, though</w:t>
      </w:r>
      <w:r>
        <w:rPr>
          <w:color w:val="222222"/>
        </w:rPr>
        <w:t xml:space="preserve"> year-round </w:t>
      </w:r>
      <w:r w:rsidR="00986670">
        <w:rPr>
          <w:color w:val="222222"/>
        </w:rPr>
        <w:t xml:space="preserve">near-real-time reporting is possible </w:t>
      </w:r>
      <w:r>
        <w:rPr>
          <w:color w:val="222222"/>
        </w:rPr>
        <w:t>in the Gulf of Al</w:t>
      </w:r>
      <w:r w:rsidR="00986670">
        <w:rPr>
          <w:color w:val="222222"/>
        </w:rPr>
        <w:t>aska</w:t>
      </w:r>
      <w:r w:rsidR="001E03C5">
        <w:rPr>
          <w:color w:val="222222"/>
        </w:rPr>
        <w:t>, as occurs on GAKOA near Seward</w:t>
      </w:r>
      <w:r>
        <w:rPr>
          <w:color w:val="222222"/>
        </w:rPr>
        <w:t xml:space="preserve">. </w:t>
      </w:r>
    </w:p>
    <w:p w14:paraId="6E0E6B60" w14:textId="56CDB89F" w:rsidR="00E758AB" w:rsidRPr="009C21E8" w:rsidRDefault="008E4D7E" w:rsidP="009C21E8">
      <w:pPr>
        <w:shd w:val="clear" w:color="auto" w:fill="FFFFFF"/>
        <w:rPr>
          <w:color w:val="222222"/>
          <w:u w:val="single"/>
        </w:rPr>
      </w:pPr>
      <w:r w:rsidRPr="008144D4">
        <w:rPr>
          <w:color w:val="222222"/>
          <w:u w:val="single"/>
        </w:rPr>
        <w:t>Question 5:</w:t>
      </w:r>
      <w:r w:rsidR="00B172BC" w:rsidRPr="008144D4">
        <w:rPr>
          <w:color w:val="222222"/>
          <w:u w:val="single"/>
        </w:rPr>
        <w:t xml:space="preserve"> </w:t>
      </w:r>
      <w:r w:rsidR="00703036" w:rsidRPr="008144D4">
        <w:rPr>
          <w:color w:val="222222"/>
          <w:u w:val="single"/>
        </w:rPr>
        <w:t>What other observing approaches have been/are being implemented?</w:t>
      </w:r>
    </w:p>
    <w:p w14:paraId="3DF867C3" w14:textId="50D2B7A9" w:rsidR="00815F05" w:rsidRDefault="00815F05" w:rsidP="009C21E8">
      <w:pPr>
        <w:shd w:val="clear" w:color="auto" w:fill="FFFFFF"/>
        <w:spacing w:after="120"/>
        <w:ind w:left="720"/>
        <w:rPr>
          <w:color w:val="222222"/>
        </w:rPr>
      </w:pPr>
      <w:r>
        <w:rPr>
          <w:color w:val="222222"/>
        </w:rPr>
        <w:t>Sampling approaches are driven by the kind of data that are needed, which is usually constrained by the length and time scale of the processes of interest. Large scale OA variations require fewer and less frequent sampling, making a single mooring</w:t>
      </w:r>
      <w:r w:rsidR="00AA628A">
        <w:rPr>
          <w:color w:val="222222"/>
        </w:rPr>
        <w:t xml:space="preserve"> adequate if it </w:t>
      </w:r>
      <w:r>
        <w:rPr>
          <w:color w:val="222222"/>
        </w:rPr>
        <w:t>samples often enough to resolve the tidal signal. Coastal area</w:t>
      </w:r>
      <w:r w:rsidR="00AA628A">
        <w:rPr>
          <w:color w:val="222222"/>
        </w:rPr>
        <w:t>s</w:t>
      </w:r>
      <w:r>
        <w:rPr>
          <w:color w:val="222222"/>
        </w:rPr>
        <w:t xml:space="preserve"> exhibit much higher spatial and temporal variability, and require higher resolution sampling in space and time in order to comprehend the complexity and tease out the long-term trend, which is a </w:t>
      </w:r>
      <w:r w:rsidR="00AA628A">
        <w:rPr>
          <w:color w:val="222222"/>
        </w:rPr>
        <w:t xml:space="preserve">primary </w:t>
      </w:r>
      <w:r>
        <w:rPr>
          <w:color w:val="222222"/>
        </w:rPr>
        <w:t xml:space="preserve">goal of OA monitoring. Process oriented studies, such as impacts on biology, may require even higher resolution sampling in both the lab and field. Therefore, the scale of the process of interest drives how measurements are made. Table </w:t>
      </w:r>
      <w:r w:rsidR="00AA628A">
        <w:rPr>
          <w:color w:val="222222"/>
        </w:rPr>
        <w:t xml:space="preserve">2 </w:t>
      </w:r>
      <w:r>
        <w:rPr>
          <w:color w:val="222222"/>
        </w:rPr>
        <w:t>provides a generic overview of oceanographic and coastal spatial scales.</w:t>
      </w:r>
    </w:p>
    <w:p w14:paraId="50ECAC0C" w14:textId="041C426E" w:rsidR="009C21E8" w:rsidRDefault="009C21E8" w:rsidP="009C21E8">
      <w:pPr>
        <w:pStyle w:val="Caption"/>
        <w:keepNext/>
        <w:spacing w:after="120"/>
      </w:pPr>
      <w:r>
        <w:t xml:space="preserve">Table </w:t>
      </w:r>
      <w:fldSimple w:instr=" SEQ Table \* ARABIC ">
        <w:r w:rsidR="008A41CB">
          <w:rPr>
            <w:noProof/>
          </w:rPr>
          <w:t>2</w:t>
        </w:r>
      </w:fldSimple>
      <w:r>
        <w:t>. General temporal and horizontal spatial variability for various marine regions. (Please send changes/additions to this table to Janzen@aoos.org)</w:t>
      </w:r>
    </w:p>
    <w:tbl>
      <w:tblPr>
        <w:tblStyle w:val="TableGrid"/>
        <w:tblW w:w="0" w:type="auto"/>
        <w:tblInd w:w="720" w:type="dxa"/>
        <w:tblLook w:val="04A0" w:firstRow="1" w:lastRow="0" w:firstColumn="1" w:lastColumn="0" w:noHBand="0" w:noVBand="1"/>
      </w:tblPr>
      <w:tblGrid>
        <w:gridCol w:w="2944"/>
        <w:gridCol w:w="2970"/>
        <w:gridCol w:w="2942"/>
      </w:tblGrid>
      <w:tr w:rsidR="00815F05" w14:paraId="01B06039" w14:textId="77777777" w:rsidTr="009C21E8">
        <w:tc>
          <w:tcPr>
            <w:tcW w:w="2944" w:type="dxa"/>
          </w:tcPr>
          <w:p w14:paraId="6EE4FE06" w14:textId="1D22110F" w:rsidR="00815F05" w:rsidRPr="00815F05" w:rsidRDefault="00815F05" w:rsidP="00F21C9D">
            <w:pPr>
              <w:ind w:left="360"/>
              <w:rPr>
                <w:b/>
              </w:rPr>
            </w:pPr>
            <w:r w:rsidRPr="00815F05">
              <w:rPr>
                <w:b/>
              </w:rPr>
              <w:t>Marine Region</w:t>
            </w:r>
          </w:p>
        </w:tc>
        <w:tc>
          <w:tcPr>
            <w:tcW w:w="2970" w:type="dxa"/>
          </w:tcPr>
          <w:p w14:paraId="61F214A1" w14:textId="77777777" w:rsidR="00815F05" w:rsidRPr="00815F05" w:rsidRDefault="00815F05" w:rsidP="00F21C9D">
            <w:pPr>
              <w:ind w:left="360"/>
              <w:rPr>
                <w:b/>
              </w:rPr>
            </w:pPr>
            <w:r w:rsidRPr="00815F05">
              <w:rPr>
                <w:b/>
              </w:rPr>
              <w:t>Temporal Scale</w:t>
            </w:r>
          </w:p>
        </w:tc>
        <w:tc>
          <w:tcPr>
            <w:tcW w:w="2942" w:type="dxa"/>
          </w:tcPr>
          <w:p w14:paraId="1F0E466C" w14:textId="77777777" w:rsidR="00815F05" w:rsidRPr="00815F05" w:rsidRDefault="00815F05" w:rsidP="00F21C9D">
            <w:pPr>
              <w:ind w:left="360"/>
              <w:rPr>
                <w:b/>
              </w:rPr>
            </w:pPr>
            <w:r w:rsidRPr="00815F05">
              <w:rPr>
                <w:b/>
              </w:rPr>
              <w:t>Spatial Scale</w:t>
            </w:r>
          </w:p>
        </w:tc>
      </w:tr>
      <w:tr w:rsidR="00815F05" w14:paraId="53000AF6" w14:textId="77777777" w:rsidTr="009C21E8">
        <w:tc>
          <w:tcPr>
            <w:tcW w:w="2944" w:type="dxa"/>
          </w:tcPr>
          <w:p w14:paraId="66682D04" w14:textId="77777777" w:rsidR="00815F05" w:rsidRPr="005242F5" w:rsidRDefault="00815F05" w:rsidP="00F21C9D">
            <w:pPr>
              <w:ind w:left="360"/>
              <w:rPr>
                <w:sz w:val="20"/>
                <w:szCs w:val="20"/>
              </w:rPr>
            </w:pPr>
            <w:r w:rsidRPr="005242F5">
              <w:rPr>
                <w:sz w:val="20"/>
                <w:szCs w:val="20"/>
              </w:rPr>
              <w:t>Open Ocean</w:t>
            </w:r>
          </w:p>
        </w:tc>
        <w:tc>
          <w:tcPr>
            <w:tcW w:w="2970" w:type="dxa"/>
          </w:tcPr>
          <w:p w14:paraId="7D24DE8B" w14:textId="77777777" w:rsidR="00815F05" w:rsidRDefault="00815F05" w:rsidP="00F21C9D">
            <w:pPr>
              <w:ind w:left="360"/>
              <w:rPr>
                <w:sz w:val="20"/>
                <w:szCs w:val="20"/>
              </w:rPr>
            </w:pPr>
            <w:r w:rsidRPr="005242F5">
              <w:rPr>
                <w:sz w:val="20"/>
                <w:szCs w:val="20"/>
              </w:rPr>
              <w:t>Years</w:t>
            </w:r>
          </w:p>
          <w:p w14:paraId="4593E924" w14:textId="3EDCB26D" w:rsidR="00EB333C" w:rsidRPr="005242F5" w:rsidRDefault="00EB333C" w:rsidP="00AA628A">
            <w:pPr>
              <w:ind w:left="360"/>
              <w:rPr>
                <w:sz w:val="20"/>
                <w:szCs w:val="20"/>
              </w:rPr>
            </w:pPr>
            <w:r>
              <w:rPr>
                <w:sz w:val="20"/>
                <w:szCs w:val="20"/>
              </w:rPr>
              <w:t xml:space="preserve">3-6 </w:t>
            </w:r>
            <w:r w:rsidR="00AA628A">
              <w:rPr>
                <w:sz w:val="20"/>
                <w:szCs w:val="20"/>
              </w:rPr>
              <w:t xml:space="preserve">months </w:t>
            </w:r>
            <w:r>
              <w:rPr>
                <w:sz w:val="20"/>
                <w:szCs w:val="20"/>
              </w:rPr>
              <w:t>(seasonal)</w:t>
            </w:r>
          </w:p>
        </w:tc>
        <w:tc>
          <w:tcPr>
            <w:tcW w:w="2942" w:type="dxa"/>
          </w:tcPr>
          <w:p w14:paraId="5663F021" w14:textId="1BBB40E6" w:rsidR="00815F05" w:rsidRPr="005242F5" w:rsidRDefault="00815F05" w:rsidP="00F21C9D">
            <w:pPr>
              <w:ind w:left="360"/>
              <w:rPr>
                <w:sz w:val="20"/>
                <w:szCs w:val="20"/>
              </w:rPr>
            </w:pPr>
            <w:r w:rsidRPr="005242F5">
              <w:rPr>
                <w:sz w:val="20"/>
                <w:szCs w:val="20"/>
              </w:rPr>
              <w:t>100-1</w:t>
            </w:r>
            <w:r w:rsidR="00AA628A">
              <w:rPr>
                <w:sz w:val="20"/>
                <w:szCs w:val="20"/>
              </w:rPr>
              <w:t>,</w:t>
            </w:r>
            <w:r w:rsidRPr="005242F5">
              <w:rPr>
                <w:sz w:val="20"/>
                <w:szCs w:val="20"/>
              </w:rPr>
              <w:t>000 km</w:t>
            </w:r>
          </w:p>
        </w:tc>
      </w:tr>
      <w:tr w:rsidR="00815F05" w14:paraId="610D2350" w14:textId="77777777" w:rsidTr="009C21E8">
        <w:tc>
          <w:tcPr>
            <w:tcW w:w="2944" w:type="dxa"/>
          </w:tcPr>
          <w:p w14:paraId="43B16B90" w14:textId="77777777" w:rsidR="00815F05" w:rsidRPr="005242F5" w:rsidRDefault="00815F05" w:rsidP="00F21C9D">
            <w:pPr>
              <w:ind w:left="360"/>
              <w:rPr>
                <w:sz w:val="20"/>
                <w:szCs w:val="20"/>
              </w:rPr>
            </w:pPr>
            <w:r w:rsidRPr="005242F5">
              <w:rPr>
                <w:sz w:val="20"/>
                <w:szCs w:val="20"/>
              </w:rPr>
              <w:t>Coastal Ocean</w:t>
            </w:r>
          </w:p>
        </w:tc>
        <w:tc>
          <w:tcPr>
            <w:tcW w:w="2970" w:type="dxa"/>
          </w:tcPr>
          <w:p w14:paraId="5A6B14E6" w14:textId="78B61A88" w:rsidR="00EB333C" w:rsidRDefault="00EB333C" w:rsidP="00F21C9D">
            <w:pPr>
              <w:ind w:left="360"/>
              <w:rPr>
                <w:sz w:val="20"/>
                <w:szCs w:val="20"/>
              </w:rPr>
            </w:pPr>
            <w:r>
              <w:rPr>
                <w:sz w:val="20"/>
                <w:szCs w:val="20"/>
              </w:rPr>
              <w:t>2-10 days (weather)</w:t>
            </w:r>
          </w:p>
          <w:p w14:paraId="0878583F" w14:textId="77777777" w:rsidR="00815F05" w:rsidRPr="005242F5" w:rsidRDefault="00815F05" w:rsidP="00F21C9D">
            <w:pPr>
              <w:ind w:left="360"/>
              <w:rPr>
                <w:sz w:val="20"/>
                <w:szCs w:val="20"/>
              </w:rPr>
            </w:pPr>
            <w:r w:rsidRPr="005242F5">
              <w:rPr>
                <w:sz w:val="20"/>
                <w:szCs w:val="20"/>
              </w:rPr>
              <w:t>Months (seasonal)</w:t>
            </w:r>
          </w:p>
        </w:tc>
        <w:tc>
          <w:tcPr>
            <w:tcW w:w="2942" w:type="dxa"/>
          </w:tcPr>
          <w:p w14:paraId="0BDE0FB4" w14:textId="77777777" w:rsidR="00815F05" w:rsidRPr="005242F5" w:rsidRDefault="00815F05" w:rsidP="00F21C9D">
            <w:pPr>
              <w:ind w:left="360"/>
              <w:rPr>
                <w:sz w:val="20"/>
                <w:szCs w:val="20"/>
              </w:rPr>
            </w:pPr>
            <w:r w:rsidRPr="005242F5">
              <w:rPr>
                <w:sz w:val="20"/>
                <w:szCs w:val="20"/>
              </w:rPr>
              <w:t>1-10 km</w:t>
            </w:r>
          </w:p>
        </w:tc>
      </w:tr>
      <w:tr w:rsidR="00815F05" w14:paraId="0F8457EB" w14:textId="77777777" w:rsidTr="009C21E8">
        <w:tc>
          <w:tcPr>
            <w:tcW w:w="2944" w:type="dxa"/>
          </w:tcPr>
          <w:p w14:paraId="5010935F" w14:textId="590D9265" w:rsidR="00815F05" w:rsidRPr="005242F5" w:rsidRDefault="00815F05" w:rsidP="00F21C9D">
            <w:pPr>
              <w:ind w:left="360"/>
              <w:rPr>
                <w:sz w:val="20"/>
                <w:szCs w:val="20"/>
              </w:rPr>
            </w:pPr>
            <w:r w:rsidRPr="005242F5">
              <w:rPr>
                <w:sz w:val="20"/>
                <w:szCs w:val="20"/>
              </w:rPr>
              <w:t>Coast near glaciers</w:t>
            </w:r>
          </w:p>
        </w:tc>
        <w:tc>
          <w:tcPr>
            <w:tcW w:w="2970" w:type="dxa"/>
          </w:tcPr>
          <w:p w14:paraId="26F27F27" w14:textId="77777777" w:rsidR="00815F05" w:rsidRPr="005242F5" w:rsidRDefault="00815F05" w:rsidP="00F21C9D">
            <w:pPr>
              <w:ind w:left="360"/>
              <w:rPr>
                <w:sz w:val="20"/>
                <w:szCs w:val="20"/>
              </w:rPr>
            </w:pPr>
            <w:r w:rsidRPr="005242F5">
              <w:rPr>
                <w:sz w:val="20"/>
                <w:szCs w:val="20"/>
              </w:rPr>
              <w:t>Months (seasonal)</w:t>
            </w:r>
          </w:p>
        </w:tc>
        <w:tc>
          <w:tcPr>
            <w:tcW w:w="2942" w:type="dxa"/>
          </w:tcPr>
          <w:p w14:paraId="4004B443" w14:textId="65BC9EFD" w:rsidR="00815F05" w:rsidRPr="005242F5" w:rsidRDefault="00EB333C" w:rsidP="00F21C9D">
            <w:pPr>
              <w:ind w:left="360"/>
              <w:rPr>
                <w:sz w:val="20"/>
                <w:szCs w:val="20"/>
              </w:rPr>
            </w:pPr>
            <w:r>
              <w:rPr>
                <w:sz w:val="20"/>
                <w:szCs w:val="20"/>
              </w:rPr>
              <w:t>10 m – 10</w:t>
            </w:r>
            <w:r w:rsidR="00815F05" w:rsidRPr="005242F5">
              <w:rPr>
                <w:sz w:val="20"/>
                <w:szCs w:val="20"/>
              </w:rPr>
              <w:t xml:space="preserve"> km</w:t>
            </w:r>
          </w:p>
        </w:tc>
      </w:tr>
      <w:tr w:rsidR="00815F05" w14:paraId="610E69BD" w14:textId="77777777" w:rsidTr="009C21E8">
        <w:tc>
          <w:tcPr>
            <w:tcW w:w="2944" w:type="dxa"/>
          </w:tcPr>
          <w:p w14:paraId="632D8339" w14:textId="77777777" w:rsidR="00815F05" w:rsidRPr="005242F5" w:rsidRDefault="00815F05" w:rsidP="00F21C9D">
            <w:pPr>
              <w:ind w:left="360"/>
              <w:rPr>
                <w:sz w:val="20"/>
                <w:szCs w:val="20"/>
              </w:rPr>
            </w:pPr>
            <w:r w:rsidRPr="005242F5">
              <w:rPr>
                <w:sz w:val="20"/>
                <w:szCs w:val="20"/>
              </w:rPr>
              <w:lastRenderedPageBreak/>
              <w:t>Coast near river runoff</w:t>
            </w:r>
          </w:p>
        </w:tc>
        <w:tc>
          <w:tcPr>
            <w:tcW w:w="2970" w:type="dxa"/>
          </w:tcPr>
          <w:p w14:paraId="0821BC58" w14:textId="57AE4F09" w:rsidR="00EB333C" w:rsidRDefault="00EB333C" w:rsidP="00EB333C">
            <w:pPr>
              <w:ind w:left="360"/>
              <w:rPr>
                <w:sz w:val="20"/>
                <w:szCs w:val="20"/>
              </w:rPr>
            </w:pPr>
            <w:r>
              <w:rPr>
                <w:sz w:val="20"/>
                <w:szCs w:val="20"/>
              </w:rPr>
              <w:t>2-10 days (weather)</w:t>
            </w:r>
          </w:p>
          <w:p w14:paraId="169A4504" w14:textId="33B5C5E2" w:rsidR="00EB333C" w:rsidRDefault="00EB333C" w:rsidP="00EB333C">
            <w:pPr>
              <w:ind w:left="360"/>
              <w:rPr>
                <w:sz w:val="20"/>
                <w:szCs w:val="20"/>
              </w:rPr>
            </w:pPr>
            <w:r>
              <w:rPr>
                <w:sz w:val="20"/>
                <w:szCs w:val="20"/>
              </w:rPr>
              <w:t xml:space="preserve">Days to </w:t>
            </w:r>
            <w:r w:rsidR="00AA628A">
              <w:rPr>
                <w:sz w:val="20"/>
                <w:szCs w:val="20"/>
              </w:rPr>
              <w:t xml:space="preserve">weeks </w:t>
            </w:r>
            <w:r>
              <w:rPr>
                <w:sz w:val="20"/>
                <w:szCs w:val="20"/>
              </w:rPr>
              <w:t xml:space="preserve">(events) </w:t>
            </w:r>
          </w:p>
          <w:p w14:paraId="64100C07" w14:textId="37566306" w:rsidR="00815F05" w:rsidRPr="005242F5" w:rsidRDefault="00815F05" w:rsidP="00EB333C">
            <w:pPr>
              <w:ind w:left="360"/>
              <w:rPr>
                <w:sz w:val="20"/>
                <w:szCs w:val="20"/>
              </w:rPr>
            </w:pPr>
            <w:r w:rsidRPr="005242F5">
              <w:rPr>
                <w:sz w:val="20"/>
                <w:szCs w:val="20"/>
              </w:rPr>
              <w:t>Months (seasonal)</w:t>
            </w:r>
          </w:p>
        </w:tc>
        <w:tc>
          <w:tcPr>
            <w:tcW w:w="2942" w:type="dxa"/>
          </w:tcPr>
          <w:p w14:paraId="56AA5F14" w14:textId="551AF518" w:rsidR="00815F05" w:rsidRPr="005242F5" w:rsidRDefault="00815F05" w:rsidP="00F21C9D">
            <w:pPr>
              <w:ind w:left="360"/>
              <w:rPr>
                <w:sz w:val="20"/>
                <w:szCs w:val="20"/>
              </w:rPr>
            </w:pPr>
            <w:r w:rsidRPr="005242F5">
              <w:rPr>
                <w:sz w:val="20"/>
                <w:szCs w:val="20"/>
              </w:rPr>
              <w:t xml:space="preserve">1 m – </w:t>
            </w:r>
            <w:r>
              <w:rPr>
                <w:sz w:val="20"/>
                <w:szCs w:val="20"/>
              </w:rPr>
              <w:t>1</w:t>
            </w:r>
            <w:r w:rsidR="00EB333C">
              <w:rPr>
                <w:sz w:val="20"/>
                <w:szCs w:val="20"/>
              </w:rPr>
              <w:t>0</w:t>
            </w:r>
            <w:r>
              <w:rPr>
                <w:sz w:val="20"/>
                <w:szCs w:val="20"/>
              </w:rPr>
              <w:t xml:space="preserve"> km</w:t>
            </w:r>
          </w:p>
        </w:tc>
      </w:tr>
      <w:tr w:rsidR="00815F05" w14:paraId="33106B56" w14:textId="77777777" w:rsidTr="009C21E8">
        <w:tc>
          <w:tcPr>
            <w:tcW w:w="2944" w:type="dxa"/>
          </w:tcPr>
          <w:p w14:paraId="00FB71F3" w14:textId="73443BE9" w:rsidR="00815F05" w:rsidRPr="005242F5" w:rsidRDefault="00815F05" w:rsidP="00F21C9D">
            <w:pPr>
              <w:ind w:left="360"/>
              <w:rPr>
                <w:sz w:val="20"/>
                <w:szCs w:val="20"/>
              </w:rPr>
            </w:pPr>
            <w:r w:rsidRPr="005242F5">
              <w:rPr>
                <w:sz w:val="20"/>
                <w:szCs w:val="20"/>
              </w:rPr>
              <w:t>Coast near industrial sources (e.g., pulp</w:t>
            </w:r>
            <w:r w:rsidR="00AA628A">
              <w:rPr>
                <w:sz w:val="20"/>
                <w:szCs w:val="20"/>
              </w:rPr>
              <w:t xml:space="preserve"> </w:t>
            </w:r>
            <w:r w:rsidRPr="005242F5">
              <w:rPr>
                <w:sz w:val="20"/>
                <w:szCs w:val="20"/>
              </w:rPr>
              <w:t>&amp; paper mills</w:t>
            </w:r>
            <w:r w:rsidR="00AA628A">
              <w:rPr>
                <w:sz w:val="20"/>
                <w:szCs w:val="20"/>
              </w:rPr>
              <w:t>)</w:t>
            </w:r>
          </w:p>
        </w:tc>
        <w:tc>
          <w:tcPr>
            <w:tcW w:w="2970" w:type="dxa"/>
          </w:tcPr>
          <w:p w14:paraId="494F152C" w14:textId="5F75311D" w:rsidR="00815F05" w:rsidRPr="005242F5" w:rsidRDefault="00EB333C" w:rsidP="00F21C9D">
            <w:pPr>
              <w:ind w:left="360"/>
              <w:rPr>
                <w:sz w:val="20"/>
                <w:szCs w:val="20"/>
              </w:rPr>
            </w:pPr>
            <w:r>
              <w:rPr>
                <w:sz w:val="20"/>
                <w:szCs w:val="20"/>
              </w:rPr>
              <w:t>Hours</w:t>
            </w:r>
            <w:r w:rsidR="00815F05" w:rsidRPr="005242F5">
              <w:rPr>
                <w:sz w:val="20"/>
                <w:szCs w:val="20"/>
              </w:rPr>
              <w:t xml:space="preserve"> (events) to </w:t>
            </w:r>
            <w:r w:rsidR="00AA628A">
              <w:rPr>
                <w:sz w:val="20"/>
                <w:szCs w:val="20"/>
              </w:rPr>
              <w:t>w</w:t>
            </w:r>
            <w:r w:rsidR="00AA628A" w:rsidRPr="005242F5">
              <w:rPr>
                <w:sz w:val="20"/>
                <w:szCs w:val="20"/>
              </w:rPr>
              <w:t xml:space="preserve">eeks </w:t>
            </w:r>
          </w:p>
          <w:p w14:paraId="79EC2507" w14:textId="77777777" w:rsidR="00815F05" w:rsidRPr="005242F5" w:rsidRDefault="00815F05" w:rsidP="00F21C9D">
            <w:pPr>
              <w:ind w:left="360"/>
              <w:rPr>
                <w:sz w:val="20"/>
                <w:szCs w:val="20"/>
              </w:rPr>
            </w:pPr>
            <w:r w:rsidRPr="005242F5">
              <w:rPr>
                <w:sz w:val="20"/>
                <w:szCs w:val="20"/>
              </w:rPr>
              <w:t>Seasonal (based on industry)</w:t>
            </w:r>
          </w:p>
        </w:tc>
        <w:tc>
          <w:tcPr>
            <w:tcW w:w="2942" w:type="dxa"/>
          </w:tcPr>
          <w:p w14:paraId="7355865C" w14:textId="102C42B4" w:rsidR="00815F05" w:rsidRPr="005242F5" w:rsidRDefault="00815F05" w:rsidP="00F21C9D">
            <w:pPr>
              <w:ind w:left="360"/>
              <w:rPr>
                <w:sz w:val="20"/>
                <w:szCs w:val="20"/>
              </w:rPr>
            </w:pPr>
            <w:r w:rsidRPr="005242F5">
              <w:rPr>
                <w:sz w:val="20"/>
                <w:szCs w:val="20"/>
              </w:rPr>
              <w:t xml:space="preserve">1 m – </w:t>
            </w:r>
            <w:r>
              <w:rPr>
                <w:sz w:val="20"/>
                <w:szCs w:val="20"/>
              </w:rPr>
              <w:t>1</w:t>
            </w:r>
            <w:r w:rsidR="00EB333C">
              <w:rPr>
                <w:sz w:val="20"/>
                <w:szCs w:val="20"/>
              </w:rPr>
              <w:t>0</w:t>
            </w:r>
            <w:r>
              <w:rPr>
                <w:sz w:val="20"/>
                <w:szCs w:val="20"/>
              </w:rPr>
              <w:t xml:space="preserve"> km</w:t>
            </w:r>
          </w:p>
        </w:tc>
      </w:tr>
    </w:tbl>
    <w:p w14:paraId="603B2E3C" w14:textId="7DB1719D" w:rsidR="00CA365E" w:rsidRPr="00CA365E" w:rsidRDefault="00815F05" w:rsidP="00CA365E">
      <w:pPr>
        <w:shd w:val="clear" w:color="auto" w:fill="FFFFFF"/>
        <w:ind w:left="720"/>
        <w:rPr>
          <w:color w:val="222222"/>
        </w:rPr>
      </w:pPr>
      <w:r>
        <w:rPr>
          <w:color w:val="222222"/>
        </w:rPr>
        <w:t xml:space="preserve"> </w:t>
      </w:r>
    </w:p>
    <w:p w14:paraId="0B292DA7" w14:textId="6A5A6485" w:rsidR="004A1C4C" w:rsidRPr="00934F9C" w:rsidRDefault="004A1C4C" w:rsidP="00934F9C">
      <w:pPr>
        <w:pStyle w:val="Heading4"/>
      </w:pPr>
      <w:r w:rsidRPr="009C21E8">
        <w:t>Shipboard Sampling</w:t>
      </w:r>
      <w:r w:rsidR="008144D4" w:rsidRPr="009C21E8">
        <w:t>:</w:t>
      </w:r>
    </w:p>
    <w:p w14:paraId="3553B6AA" w14:textId="78316C0C" w:rsidR="00300979" w:rsidRDefault="00A452DC" w:rsidP="00934F9C">
      <w:pPr>
        <w:shd w:val="clear" w:color="auto" w:fill="FFFFFF"/>
        <w:spacing w:after="120"/>
        <w:ind w:left="720"/>
        <w:rPr>
          <w:color w:val="222222"/>
        </w:rPr>
      </w:pPr>
      <w:r w:rsidRPr="00BF7706">
        <w:rPr>
          <w:b/>
          <w:color w:val="222222"/>
        </w:rPr>
        <w:t>NOAA Cruises</w:t>
      </w:r>
      <w:r>
        <w:rPr>
          <w:color w:val="222222"/>
        </w:rPr>
        <w:t xml:space="preserve">: </w:t>
      </w:r>
      <w:r w:rsidR="00300979">
        <w:rPr>
          <w:color w:val="222222"/>
        </w:rPr>
        <w:t xml:space="preserve">In NOAA’s </w:t>
      </w:r>
      <w:r w:rsidR="00E61058">
        <w:rPr>
          <w:color w:val="222222"/>
        </w:rPr>
        <w:t xml:space="preserve">FY15-FY17 </w:t>
      </w:r>
      <w:r w:rsidR="00300979">
        <w:rPr>
          <w:color w:val="222222"/>
        </w:rPr>
        <w:t>work</w:t>
      </w:r>
      <w:r w:rsidR="00FD7DBF">
        <w:rPr>
          <w:color w:val="222222"/>
        </w:rPr>
        <w:t xml:space="preserve"> </w:t>
      </w:r>
      <w:r w:rsidR="00300979">
        <w:rPr>
          <w:color w:val="222222"/>
        </w:rPr>
        <w:t>plan for OA monitoring in Alaska, s</w:t>
      </w:r>
      <w:r w:rsidR="00300979" w:rsidRPr="00300979">
        <w:rPr>
          <w:color w:val="222222"/>
        </w:rPr>
        <w:t>urvey cruises</w:t>
      </w:r>
      <w:r w:rsidR="00840FA5">
        <w:rPr>
          <w:color w:val="222222"/>
        </w:rPr>
        <w:t>,</w:t>
      </w:r>
      <w:r w:rsidR="00300979" w:rsidRPr="00300979">
        <w:rPr>
          <w:color w:val="222222"/>
        </w:rPr>
        <w:t xml:space="preserve"> </w:t>
      </w:r>
      <w:r w:rsidR="00986670">
        <w:rPr>
          <w:color w:val="222222"/>
        </w:rPr>
        <w:t>which will sample at higher spatial resolutions along coastal transects</w:t>
      </w:r>
      <w:r w:rsidR="00840FA5">
        <w:rPr>
          <w:color w:val="222222"/>
        </w:rPr>
        <w:t>,</w:t>
      </w:r>
      <w:r w:rsidR="00986670">
        <w:rPr>
          <w:color w:val="222222"/>
        </w:rPr>
        <w:t xml:space="preserve"> </w:t>
      </w:r>
      <w:r w:rsidR="00300979">
        <w:rPr>
          <w:color w:val="222222"/>
        </w:rPr>
        <w:t>are scheduled</w:t>
      </w:r>
      <w:r w:rsidR="00986670">
        <w:rPr>
          <w:color w:val="222222"/>
        </w:rPr>
        <w:t xml:space="preserve"> to occur</w:t>
      </w:r>
      <w:r w:rsidR="00300979">
        <w:rPr>
          <w:color w:val="222222"/>
        </w:rPr>
        <w:t xml:space="preserve"> </w:t>
      </w:r>
      <w:r w:rsidR="00300979" w:rsidRPr="00300979">
        <w:rPr>
          <w:color w:val="222222"/>
        </w:rPr>
        <w:t>every four years. A survey occurred in the Gulf of Alas</w:t>
      </w:r>
      <w:r w:rsidR="00300979">
        <w:rPr>
          <w:color w:val="222222"/>
        </w:rPr>
        <w:t xml:space="preserve">ka in 2015, and a Bering Sea or </w:t>
      </w:r>
      <w:r w:rsidR="00300979" w:rsidRPr="00300979">
        <w:rPr>
          <w:color w:val="222222"/>
        </w:rPr>
        <w:t>Arctic cruise is planned for 2019.</w:t>
      </w:r>
    </w:p>
    <w:p w14:paraId="3D19DEFF" w14:textId="3D110B21" w:rsidR="002C5BBC" w:rsidRDefault="005F4F21" w:rsidP="00934F9C">
      <w:pPr>
        <w:shd w:val="clear" w:color="auto" w:fill="FFFFFF"/>
        <w:spacing w:after="120"/>
        <w:ind w:left="720"/>
        <w:rPr>
          <w:color w:val="222222"/>
        </w:rPr>
      </w:pPr>
      <w:r w:rsidRPr="00BF7706">
        <w:rPr>
          <w:b/>
          <w:color w:val="222222"/>
        </w:rPr>
        <w:t>The Seward Line</w:t>
      </w:r>
      <w:r w:rsidR="00A452DC">
        <w:rPr>
          <w:b/>
          <w:color w:val="222222"/>
        </w:rPr>
        <w:t xml:space="preserve">: </w:t>
      </w:r>
      <w:r w:rsidR="00A452DC">
        <w:rPr>
          <w:color w:val="222222"/>
        </w:rPr>
        <w:t>T</w:t>
      </w:r>
      <w:r w:rsidR="00A452DC" w:rsidRPr="00BF7706">
        <w:rPr>
          <w:color w:val="222222"/>
        </w:rPr>
        <w:t xml:space="preserve">his </w:t>
      </w:r>
      <w:r w:rsidR="00A452DC">
        <w:rPr>
          <w:color w:val="222222"/>
        </w:rPr>
        <w:t xml:space="preserve">historical long term monitoring </w:t>
      </w:r>
      <w:r w:rsidR="00A452DC" w:rsidRPr="00BF7706">
        <w:rPr>
          <w:color w:val="222222"/>
        </w:rPr>
        <w:t>transect</w:t>
      </w:r>
      <w:r>
        <w:rPr>
          <w:color w:val="222222"/>
        </w:rPr>
        <w:t xml:space="preserve"> has been</w:t>
      </w:r>
      <w:r w:rsidR="00A452DC">
        <w:rPr>
          <w:color w:val="222222"/>
        </w:rPr>
        <w:t xml:space="preserve"> routinely</w:t>
      </w:r>
      <w:r>
        <w:rPr>
          <w:color w:val="222222"/>
        </w:rPr>
        <w:t xml:space="preserve"> sampled for OA parameters since 2008</w:t>
      </w:r>
      <w:r w:rsidR="00A452DC">
        <w:rPr>
          <w:color w:val="222222"/>
        </w:rPr>
        <w:t>, and prior to that</w:t>
      </w:r>
      <w:r w:rsidR="002C5BBC">
        <w:t>, JGOFS</w:t>
      </w:r>
      <w:r w:rsidR="00E61058">
        <w:t xml:space="preserve"> (Joint Global Ocean Flux Study)</w:t>
      </w:r>
      <w:r w:rsidR="002C5BBC">
        <w:t xml:space="preserve"> funded OA along a portion of </w:t>
      </w:r>
      <w:r w:rsidR="00A452DC">
        <w:t>the line</w:t>
      </w:r>
      <w:r w:rsidR="002C5BBC">
        <w:t>.</w:t>
      </w:r>
      <w:r w:rsidR="00FD7DBF">
        <w:t xml:space="preserve"> </w:t>
      </w:r>
      <w:r w:rsidR="00A452DC">
        <w:rPr>
          <w:color w:val="222222"/>
        </w:rPr>
        <w:t>High</w:t>
      </w:r>
      <w:r>
        <w:rPr>
          <w:color w:val="222222"/>
        </w:rPr>
        <w:t xml:space="preserve"> quality water sample measurements for OA are being made</w:t>
      </w:r>
      <w:r w:rsidR="001E03C5">
        <w:rPr>
          <w:color w:val="222222"/>
        </w:rPr>
        <w:t>,</w:t>
      </w:r>
      <w:r>
        <w:rPr>
          <w:color w:val="222222"/>
        </w:rPr>
        <w:t xml:space="preserve"> allowing for empirical derivation of carbonate parameters and the development of OA water quality algorithms.</w:t>
      </w:r>
      <w:r w:rsidRPr="005F4F21">
        <w:rPr>
          <w:color w:val="222222"/>
        </w:rPr>
        <w:t xml:space="preserve"> </w:t>
      </w:r>
      <w:r w:rsidR="001E03C5">
        <w:rPr>
          <w:color w:val="222222"/>
        </w:rPr>
        <w:t>As with moorings</w:t>
      </w:r>
      <w:r>
        <w:rPr>
          <w:color w:val="222222"/>
        </w:rPr>
        <w:t xml:space="preserve">, the goal is to complete a long-term time series of OA measurements along this transect. Once 10 years are reached, it </w:t>
      </w:r>
      <w:r w:rsidR="001E03C5">
        <w:rPr>
          <w:color w:val="222222"/>
        </w:rPr>
        <w:t>is</w:t>
      </w:r>
      <w:r>
        <w:rPr>
          <w:color w:val="222222"/>
        </w:rPr>
        <w:t xml:space="preserve"> possible </w:t>
      </w:r>
      <w:r w:rsidR="001E03C5">
        <w:rPr>
          <w:color w:val="222222"/>
        </w:rPr>
        <w:t>OA sampling</w:t>
      </w:r>
      <w:r>
        <w:rPr>
          <w:color w:val="222222"/>
        </w:rPr>
        <w:t xml:space="preserve"> resources</w:t>
      </w:r>
      <w:r w:rsidR="001E03C5">
        <w:rPr>
          <w:color w:val="222222"/>
        </w:rPr>
        <w:t xml:space="preserve"> will be relocated; however,</w:t>
      </w:r>
      <w:r>
        <w:rPr>
          <w:color w:val="222222"/>
        </w:rPr>
        <w:t xml:space="preserve"> the plan would be to return to </w:t>
      </w:r>
      <w:r w:rsidR="001E03C5">
        <w:rPr>
          <w:color w:val="222222"/>
        </w:rPr>
        <w:t>this historical transect to complete a survey</w:t>
      </w:r>
      <w:r>
        <w:rPr>
          <w:color w:val="222222"/>
        </w:rPr>
        <w:t xml:space="preserve"> every couple of years to document </w:t>
      </w:r>
      <w:r w:rsidR="001E03C5">
        <w:rPr>
          <w:color w:val="222222"/>
        </w:rPr>
        <w:t xml:space="preserve">changing </w:t>
      </w:r>
      <w:r>
        <w:rPr>
          <w:color w:val="222222"/>
        </w:rPr>
        <w:t xml:space="preserve">CO2 and </w:t>
      </w:r>
      <w:r w:rsidR="001E03C5">
        <w:rPr>
          <w:color w:val="222222"/>
        </w:rPr>
        <w:t>freshwater discharge impacts</w:t>
      </w:r>
      <w:r>
        <w:rPr>
          <w:color w:val="222222"/>
        </w:rPr>
        <w:t xml:space="preserve"> expected in the region. The Seward Line is </w:t>
      </w:r>
      <w:r w:rsidR="001E03C5">
        <w:rPr>
          <w:color w:val="222222"/>
        </w:rPr>
        <w:t xml:space="preserve">currently </w:t>
      </w:r>
      <w:r>
        <w:rPr>
          <w:color w:val="222222"/>
        </w:rPr>
        <w:t xml:space="preserve">sampled </w:t>
      </w:r>
      <w:r w:rsidR="001E03C5">
        <w:rPr>
          <w:color w:val="222222"/>
        </w:rPr>
        <w:t xml:space="preserve">twice annually, </w:t>
      </w:r>
      <w:r>
        <w:rPr>
          <w:color w:val="222222"/>
        </w:rPr>
        <w:t xml:space="preserve">in both spring and fall. After the 10-year time series record is </w:t>
      </w:r>
      <w:r w:rsidR="001E03C5">
        <w:rPr>
          <w:color w:val="222222"/>
        </w:rPr>
        <w:t>accomplished</w:t>
      </w:r>
      <w:r>
        <w:rPr>
          <w:color w:val="222222"/>
        </w:rPr>
        <w:t xml:space="preserve">, it may </w:t>
      </w:r>
      <w:r w:rsidR="001E03C5">
        <w:rPr>
          <w:color w:val="222222"/>
        </w:rPr>
        <w:t xml:space="preserve">also </w:t>
      </w:r>
      <w:r>
        <w:rPr>
          <w:color w:val="222222"/>
        </w:rPr>
        <w:t>be possible to constrain the long-term trend with reduced sampling stations and a reduction of</w:t>
      </w:r>
      <w:r w:rsidR="001E03C5">
        <w:rPr>
          <w:color w:val="222222"/>
        </w:rPr>
        <w:t xml:space="preserve"> when the stations are sampled, for example, sampling in the fall only</w:t>
      </w:r>
      <w:r>
        <w:rPr>
          <w:color w:val="222222"/>
        </w:rPr>
        <w:t>. Sampling may</w:t>
      </w:r>
      <w:r w:rsidR="00AA628A">
        <w:rPr>
          <w:color w:val="222222"/>
        </w:rPr>
        <w:t xml:space="preserve"> </w:t>
      </w:r>
      <w:r>
        <w:rPr>
          <w:color w:val="222222"/>
        </w:rPr>
        <w:t xml:space="preserve">be </w:t>
      </w:r>
      <w:r w:rsidR="001E03C5">
        <w:rPr>
          <w:color w:val="222222"/>
        </w:rPr>
        <w:t>further reduced</w:t>
      </w:r>
      <w:r>
        <w:rPr>
          <w:color w:val="222222"/>
        </w:rPr>
        <w:t xml:space="preserve"> if it is determined that the GAKOA mooring data can sufficiently track changes</w:t>
      </w:r>
      <w:r w:rsidR="001E03C5">
        <w:rPr>
          <w:color w:val="222222"/>
        </w:rPr>
        <w:t xml:space="preserve"> represented along this transect</w:t>
      </w:r>
      <w:r w:rsidR="003E4B07">
        <w:rPr>
          <w:color w:val="222222"/>
        </w:rPr>
        <w:t>, or a portion thereof.</w:t>
      </w:r>
      <w:r w:rsidR="001E03C5">
        <w:rPr>
          <w:color w:val="222222"/>
        </w:rPr>
        <w:t xml:space="preserve"> Analysis of each scenario will be necessary to consider how to proceed after the 10-year series is completed.</w:t>
      </w:r>
    </w:p>
    <w:p w14:paraId="2C95A12B" w14:textId="51E4CE29" w:rsidR="00CA365E" w:rsidRPr="00934F9C" w:rsidRDefault="002C5BBC" w:rsidP="00934F9C">
      <w:pPr>
        <w:spacing w:after="120"/>
        <w:ind w:left="720"/>
      </w:pPr>
      <w:r w:rsidRPr="00BF7706">
        <w:rPr>
          <w:b/>
        </w:rPr>
        <w:t>The GO-SHIP Program</w:t>
      </w:r>
      <w:r w:rsidRPr="00F253FF">
        <w:t xml:space="preserve"> </w:t>
      </w:r>
      <w:r>
        <w:t>(</w:t>
      </w:r>
      <w:hyperlink r:id="rId11" w:history="1">
        <w:r w:rsidRPr="00BD2E63">
          <w:rPr>
            <w:rStyle w:val="Hyperlink"/>
          </w:rPr>
          <w:t>http://www.go-ship.org/)</w:t>
        </w:r>
      </w:hyperlink>
      <w:r>
        <w:t xml:space="preserve"> - Global Ocean Ship-based Hydrographic Investigations Prog</w:t>
      </w:r>
      <w:r w:rsidR="00FD7DBF">
        <w:t>ram</w:t>
      </w:r>
      <w:r w:rsidR="00A452DC">
        <w:t xml:space="preserve">: This </w:t>
      </w:r>
      <w:r w:rsidR="00FD7DBF">
        <w:t>decadal repeat hydro</w:t>
      </w:r>
      <w:r>
        <w:t xml:space="preserve">graphy program includes OA data collection along a subset of WOCE transects and other </w:t>
      </w:r>
      <w:r w:rsidR="00D24466">
        <w:t xml:space="preserve">established </w:t>
      </w:r>
      <w:r>
        <w:t xml:space="preserve">lines. Sections relevant to the Gulf of Alaska included the N-S Pacific line from Antarctica to Kodiak, and the E-W line across the North Pacific. These cruises are planned </w:t>
      </w:r>
      <w:r w:rsidR="001E03C5">
        <w:t xml:space="preserve">on </w:t>
      </w:r>
      <w:r>
        <w:t>four-year cycle</w:t>
      </w:r>
      <w:r w:rsidR="001E03C5">
        <w:t>s</w:t>
      </w:r>
      <w:r>
        <w:t xml:space="preserve"> in order to capture changes on the decadal time scale, and </w:t>
      </w:r>
      <w:r w:rsidR="007054E3">
        <w:t xml:space="preserve">they </w:t>
      </w:r>
      <w:r>
        <w:t xml:space="preserve">collect </w:t>
      </w:r>
      <w:r w:rsidR="007054E3">
        <w:t xml:space="preserve">the </w:t>
      </w:r>
      <w:r>
        <w:t>high</w:t>
      </w:r>
      <w:r w:rsidR="007054E3">
        <w:t>est</w:t>
      </w:r>
      <w:r>
        <w:t xml:space="preserve"> quality </w:t>
      </w:r>
      <w:r w:rsidR="007054E3">
        <w:t>(</w:t>
      </w:r>
      <w:r>
        <w:t>climate level</w:t>
      </w:r>
      <w:r w:rsidR="007054E3">
        <w:t>)</w:t>
      </w:r>
      <w:r>
        <w:t xml:space="preserve"> measurements.</w:t>
      </w:r>
      <w:r w:rsidR="007054E3">
        <w:t xml:space="preserve"> The results from this effort are</w:t>
      </w:r>
      <w:r>
        <w:t xml:space="preserve"> aimed at estimating anthropogenic CO2 signals while trying to determine how much it affects the</w:t>
      </w:r>
      <w:r w:rsidR="00D122AE">
        <w:t xml:space="preserve"> CO2</w:t>
      </w:r>
      <w:r>
        <w:t xml:space="preserve"> patterns.</w:t>
      </w:r>
    </w:p>
    <w:p w14:paraId="02A2C787" w14:textId="75ADA0EB" w:rsidR="004332D6" w:rsidRPr="00934F9C" w:rsidRDefault="004332D6" w:rsidP="00934F9C">
      <w:pPr>
        <w:spacing w:after="120"/>
        <w:ind w:left="720"/>
        <w:rPr>
          <w:color w:val="000000" w:themeColor="text1"/>
        </w:rPr>
      </w:pPr>
      <w:r w:rsidRPr="00BF7706">
        <w:rPr>
          <w:b/>
        </w:rPr>
        <w:t>Kachemak Bay National Estuary Research Reserve monthly water quality transect</w:t>
      </w:r>
      <w:r w:rsidR="00D24466" w:rsidRPr="00BF7706">
        <w:rPr>
          <w:b/>
        </w:rPr>
        <w:t>s</w:t>
      </w:r>
      <w:r>
        <w:t xml:space="preserve"> </w:t>
      </w:r>
      <w:r w:rsidR="00A452DC" w:rsidRPr="00D122AE">
        <w:rPr>
          <w:color w:val="000000" w:themeColor="text1"/>
        </w:rPr>
        <w:t xml:space="preserve">The KBNERR conducts transects </w:t>
      </w:r>
      <w:r w:rsidRPr="00D122AE">
        <w:rPr>
          <w:color w:val="000000" w:themeColor="text1"/>
        </w:rPr>
        <w:t xml:space="preserve">in </w:t>
      </w:r>
      <w:r w:rsidR="002F7B9A" w:rsidRPr="00D122AE">
        <w:rPr>
          <w:color w:val="000000" w:themeColor="text1"/>
        </w:rPr>
        <w:t xml:space="preserve">upper </w:t>
      </w:r>
      <w:r w:rsidRPr="00D122AE">
        <w:rPr>
          <w:color w:val="000000" w:themeColor="text1"/>
        </w:rPr>
        <w:t xml:space="preserve">Kachemak Bay and visits </w:t>
      </w:r>
      <w:r w:rsidR="002F7B9A" w:rsidRPr="00D122AE">
        <w:rPr>
          <w:color w:val="000000" w:themeColor="text1"/>
        </w:rPr>
        <w:t>five</w:t>
      </w:r>
      <w:r w:rsidRPr="00D122AE">
        <w:rPr>
          <w:color w:val="000000" w:themeColor="text1"/>
        </w:rPr>
        <w:t xml:space="preserve"> transects quarterly in </w:t>
      </w:r>
      <w:r w:rsidR="002F7B9A" w:rsidRPr="00D122AE">
        <w:rPr>
          <w:color w:val="000000" w:themeColor="text1"/>
        </w:rPr>
        <w:t xml:space="preserve">the outer Kachemak Bay and </w:t>
      </w:r>
      <w:r w:rsidRPr="00D122AE">
        <w:rPr>
          <w:color w:val="000000" w:themeColor="text1"/>
        </w:rPr>
        <w:t xml:space="preserve">Lower Cook Inlet. </w:t>
      </w:r>
      <w:r w:rsidR="002F7B9A" w:rsidRPr="00D122AE">
        <w:rPr>
          <w:color w:val="000000" w:themeColor="text1"/>
        </w:rPr>
        <w:t>These routine monitoring cruises</w:t>
      </w:r>
      <w:r w:rsidRPr="00D122AE">
        <w:rPr>
          <w:color w:val="000000" w:themeColor="text1"/>
        </w:rPr>
        <w:t xml:space="preserve"> added OA</w:t>
      </w:r>
      <w:r w:rsidR="002F7B9A" w:rsidRPr="00D122AE">
        <w:rPr>
          <w:color w:val="000000" w:themeColor="text1"/>
        </w:rPr>
        <w:t xml:space="preserve"> and marine plankton</w:t>
      </w:r>
      <w:r w:rsidRPr="00D122AE">
        <w:rPr>
          <w:color w:val="000000" w:themeColor="text1"/>
        </w:rPr>
        <w:t xml:space="preserve"> sampling efforts in </w:t>
      </w:r>
      <w:r w:rsidR="002F7B9A" w:rsidRPr="00D122AE">
        <w:rPr>
          <w:color w:val="000000" w:themeColor="text1"/>
        </w:rPr>
        <w:t>2011</w:t>
      </w:r>
      <w:r w:rsidRPr="00D122AE">
        <w:rPr>
          <w:color w:val="000000" w:themeColor="text1"/>
        </w:rPr>
        <w:t xml:space="preserve">. </w:t>
      </w:r>
      <w:r w:rsidRPr="00D122AE">
        <w:rPr>
          <w:color w:val="000000" w:themeColor="text1"/>
          <w:shd w:val="clear" w:color="auto" w:fill="FFFFFF"/>
        </w:rPr>
        <w:t>Water samples are collected at all existing nutrient chemistry sites as part of the KBNERR routine mon</w:t>
      </w:r>
      <w:r w:rsidR="002F7B9A" w:rsidRPr="00D122AE">
        <w:rPr>
          <w:color w:val="000000" w:themeColor="text1"/>
          <w:shd w:val="clear" w:color="auto" w:fill="FFFFFF"/>
        </w:rPr>
        <w:t>itoring effort for Kachemak Bay. OA water sample a</w:t>
      </w:r>
      <w:r w:rsidRPr="00D122AE">
        <w:rPr>
          <w:color w:val="000000" w:themeColor="text1"/>
          <w:shd w:val="clear" w:color="auto" w:fill="FFFFFF"/>
        </w:rPr>
        <w:t xml:space="preserve">nalysis </w:t>
      </w:r>
      <w:r w:rsidR="002F7B9A" w:rsidRPr="00D122AE">
        <w:rPr>
          <w:color w:val="000000" w:themeColor="text1"/>
          <w:shd w:val="clear" w:color="auto" w:fill="FFFFFF"/>
        </w:rPr>
        <w:t>has</w:t>
      </w:r>
      <w:r w:rsidR="00D122AE">
        <w:rPr>
          <w:color w:val="000000" w:themeColor="text1"/>
          <w:shd w:val="clear" w:color="auto" w:fill="FFFFFF"/>
        </w:rPr>
        <w:t xml:space="preserve"> been performed at both OARC at UAF (</w:t>
      </w:r>
      <w:r w:rsidR="002F7B9A" w:rsidRPr="00D122AE">
        <w:rPr>
          <w:color w:val="000000" w:themeColor="text1"/>
          <w:shd w:val="clear" w:color="auto" w:fill="FFFFFF"/>
        </w:rPr>
        <w:t>Fairbanks</w:t>
      </w:r>
      <w:r w:rsidR="00D122AE">
        <w:rPr>
          <w:color w:val="000000" w:themeColor="text1"/>
          <w:shd w:val="clear" w:color="auto" w:fill="FFFFFF"/>
        </w:rPr>
        <w:t>)</w:t>
      </w:r>
      <w:r w:rsidR="002F7B9A" w:rsidRPr="00D122AE">
        <w:rPr>
          <w:color w:val="000000" w:themeColor="text1"/>
          <w:shd w:val="clear" w:color="auto" w:fill="FFFFFF"/>
        </w:rPr>
        <w:t xml:space="preserve"> and at the</w:t>
      </w:r>
      <w:r w:rsidRPr="00D122AE">
        <w:rPr>
          <w:color w:val="000000" w:themeColor="text1"/>
          <w:shd w:val="clear" w:color="auto" w:fill="FFFFFF"/>
        </w:rPr>
        <w:t xml:space="preserve"> </w:t>
      </w:r>
      <w:r w:rsidR="002F7B9A" w:rsidRPr="00D122AE">
        <w:rPr>
          <w:color w:val="000000" w:themeColor="text1"/>
          <w:shd w:val="clear" w:color="auto" w:fill="FFFFFF"/>
        </w:rPr>
        <w:t>Alutiiq Pride Shellfish Hatchery in Seward</w:t>
      </w:r>
      <w:r w:rsidRPr="00D122AE">
        <w:rPr>
          <w:color w:val="000000" w:themeColor="text1"/>
          <w:shd w:val="clear" w:color="auto" w:fill="FFFFFF"/>
        </w:rPr>
        <w:t xml:space="preserve"> for carbonate chemistry. The goal of the KBNERR effort is to support and help direct monitoring and research into the complex nature of ocean acidification in estuary </w:t>
      </w:r>
      <w:r w:rsidRPr="00D122AE">
        <w:rPr>
          <w:color w:val="000000" w:themeColor="text1"/>
          <w:shd w:val="clear" w:color="auto" w:fill="FFFFFF"/>
        </w:rPr>
        <w:lastRenderedPageBreak/>
        <w:t xml:space="preserve">habitats. </w:t>
      </w:r>
      <w:r w:rsidR="00D122AE">
        <w:rPr>
          <w:color w:val="000000" w:themeColor="text1"/>
          <w:shd w:val="clear" w:color="auto" w:fill="FFFFFF"/>
        </w:rPr>
        <w:t xml:space="preserve">Successful </w:t>
      </w:r>
      <w:r w:rsidRPr="00D122AE">
        <w:rPr>
          <w:color w:val="000000" w:themeColor="text1"/>
          <w:shd w:val="clear" w:color="auto" w:fill="FFFFFF"/>
        </w:rPr>
        <w:t xml:space="preserve">OA monitoring </w:t>
      </w:r>
      <w:r w:rsidR="00D122AE">
        <w:rPr>
          <w:color w:val="000000" w:themeColor="text1"/>
          <w:shd w:val="clear" w:color="auto" w:fill="FFFFFF"/>
        </w:rPr>
        <w:t>of</w:t>
      </w:r>
      <w:r w:rsidRPr="00D122AE">
        <w:rPr>
          <w:color w:val="000000" w:themeColor="text1"/>
          <w:shd w:val="clear" w:color="auto" w:fill="FFFFFF"/>
        </w:rPr>
        <w:t xml:space="preserve"> these environments requires a higher temporal and spatial resolution sampling approach</w:t>
      </w:r>
      <w:r w:rsidR="00D122AE" w:rsidRPr="00D122AE">
        <w:rPr>
          <w:color w:val="000000" w:themeColor="text1"/>
          <w:shd w:val="clear" w:color="auto" w:fill="FFFFFF"/>
        </w:rPr>
        <w:t xml:space="preserve"> </w:t>
      </w:r>
      <w:r w:rsidR="00D122AE">
        <w:rPr>
          <w:color w:val="000000" w:themeColor="text1"/>
          <w:shd w:val="clear" w:color="auto" w:fill="FFFFFF"/>
        </w:rPr>
        <w:t>due to complex</w:t>
      </w:r>
      <w:r w:rsidR="00D122AE" w:rsidRPr="00D122AE">
        <w:rPr>
          <w:color w:val="000000" w:themeColor="text1"/>
          <w:shd w:val="clear" w:color="auto" w:fill="FFFFFF"/>
        </w:rPr>
        <w:t xml:space="preserve"> </w:t>
      </w:r>
      <w:r w:rsidR="00D122AE">
        <w:rPr>
          <w:color w:val="000000" w:themeColor="text1"/>
          <w:shd w:val="clear" w:color="auto" w:fill="FFFFFF"/>
        </w:rPr>
        <w:t xml:space="preserve">oceanographic and </w:t>
      </w:r>
      <w:r w:rsidR="00D122AE" w:rsidRPr="00D122AE">
        <w:rPr>
          <w:color w:val="000000" w:themeColor="text1"/>
          <w:shd w:val="clear" w:color="auto" w:fill="FFFFFF"/>
        </w:rPr>
        <w:t xml:space="preserve">OA </w:t>
      </w:r>
      <w:r w:rsidR="00D122AE">
        <w:rPr>
          <w:color w:val="000000" w:themeColor="text1"/>
          <w:shd w:val="clear" w:color="auto" w:fill="FFFFFF"/>
        </w:rPr>
        <w:t>interactions</w:t>
      </w:r>
      <w:r w:rsidRPr="00D122AE">
        <w:rPr>
          <w:color w:val="000000" w:themeColor="text1"/>
          <w:shd w:val="clear" w:color="auto" w:fill="FFFFFF"/>
        </w:rPr>
        <w:t>. </w:t>
      </w:r>
    </w:p>
    <w:p w14:paraId="61413091" w14:textId="7D41EA85" w:rsidR="002C5BBC" w:rsidRDefault="00A452DC" w:rsidP="00934F9C">
      <w:pPr>
        <w:spacing w:after="120"/>
        <w:ind w:left="720"/>
      </w:pPr>
      <w:r w:rsidRPr="00BF7706">
        <w:rPr>
          <w:b/>
        </w:rPr>
        <w:t>World Ocean Circulation Experiment</w:t>
      </w:r>
      <w:r>
        <w:rPr>
          <w:b/>
        </w:rPr>
        <w:t>s (WOCE):</w:t>
      </w:r>
      <w:r>
        <w:t xml:space="preserve"> </w:t>
      </w:r>
      <w:r w:rsidR="007054E3">
        <w:t xml:space="preserve">Some OA shipboard observing also occurred during the </w:t>
      </w:r>
      <w:r w:rsidR="002C5BBC">
        <w:t>1990</w:t>
      </w:r>
      <w:r w:rsidR="007054E3">
        <w:t>-2002</w:t>
      </w:r>
      <w:r w:rsidR="002C5BBC">
        <w:t xml:space="preserve"> WOCE </w:t>
      </w:r>
      <w:r w:rsidR="007054E3">
        <w:t xml:space="preserve">efforts </w:t>
      </w:r>
      <w:r w:rsidR="002C5BBC">
        <w:t>– World Ocean Circulation Experiment (</w:t>
      </w:r>
      <w:hyperlink r:id="rId12" w:history="1">
        <w:r w:rsidR="007054E3" w:rsidRPr="00081B8E">
          <w:rPr>
            <w:rStyle w:val="Hyperlink"/>
          </w:rPr>
          <w:t>https://www.nodc.noaa.gov/woce/)</w:t>
        </w:r>
      </w:hyperlink>
      <w:r w:rsidR="007054E3">
        <w:t xml:space="preserve"> (see also these other data r</w:t>
      </w:r>
      <w:r w:rsidR="002C5BBC">
        <w:t xml:space="preserve">esources: </w:t>
      </w:r>
      <w:hyperlink r:id="rId13" w:history="1">
        <w:r w:rsidR="007054E3" w:rsidRPr="00081B8E">
          <w:rPr>
            <w:rStyle w:val="Hyperlink"/>
          </w:rPr>
          <w:t>http://www.nodc.noaa.gov/woce/wdiu/</w:t>
        </w:r>
      </w:hyperlink>
      <w:r w:rsidR="007054E3">
        <w:t xml:space="preserve"> and the </w:t>
      </w:r>
      <w:r w:rsidR="002C5BBC">
        <w:t xml:space="preserve">WOCE Atlas, </w:t>
      </w:r>
      <w:hyperlink r:id="rId14" w:history="1">
        <w:r w:rsidR="007054E3" w:rsidRPr="00081B8E">
          <w:rPr>
            <w:rStyle w:val="Hyperlink"/>
          </w:rPr>
          <w:t>http://woceatlas.ucsd.edu/</w:t>
        </w:r>
      </w:hyperlink>
      <w:r w:rsidR="002C5BBC">
        <w:t>)</w:t>
      </w:r>
      <w:r w:rsidR="007054E3">
        <w:t>.</w:t>
      </w:r>
    </w:p>
    <w:p w14:paraId="061C3FF1" w14:textId="64CEFA08" w:rsidR="002C5BBC" w:rsidRPr="00934F9C" w:rsidRDefault="00A452DC" w:rsidP="00934F9C">
      <w:pPr>
        <w:spacing w:after="240"/>
        <w:ind w:left="720"/>
      </w:pPr>
      <w:r w:rsidRPr="00BF7706">
        <w:rPr>
          <w:b/>
        </w:rPr>
        <w:t>Geochemical Ocean Section Study</w:t>
      </w:r>
      <w:r w:rsidR="00E61058">
        <w:rPr>
          <w:b/>
        </w:rPr>
        <w:t xml:space="preserve"> (GEOSECS)</w:t>
      </w:r>
      <w:r>
        <w:rPr>
          <w:b/>
        </w:rPr>
        <w:t>:</w:t>
      </w:r>
      <w:r w:rsidRPr="00BF7706">
        <w:rPr>
          <w:b/>
        </w:rPr>
        <w:t xml:space="preserve"> </w:t>
      </w:r>
      <w:r w:rsidR="007054E3">
        <w:t xml:space="preserve">Work during the 1972-78 </w:t>
      </w:r>
      <w:r w:rsidR="002C5BBC">
        <w:t xml:space="preserve">GEOSECS </w:t>
      </w:r>
      <w:r w:rsidR="007054E3">
        <w:t xml:space="preserve">also included shipboard OA sampling </w:t>
      </w:r>
      <w:r w:rsidR="002C5BBC">
        <w:t>(</w:t>
      </w:r>
      <w:hyperlink r:id="rId15" w:history="1">
        <w:r w:rsidR="007054E3" w:rsidRPr="00081B8E">
          <w:rPr>
            <w:rStyle w:val="Hyperlink"/>
          </w:rPr>
          <w:t>http://gcmd.nasa.gov/records/GCMD_CDIAC_NDP27.html</w:t>
        </w:r>
      </w:hyperlink>
      <w:r w:rsidR="007054E3">
        <w:t xml:space="preserve">). </w:t>
      </w:r>
    </w:p>
    <w:p w14:paraId="662C66D8" w14:textId="3D81FFEC" w:rsidR="00ED28EB" w:rsidRPr="00934F9C" w:rsidRDefault="004A1C4C" w:rsidP="00934F9C">
      <w:pPr>
        <w:pStyle w:val="Heading4"/>
      </w:pPr>
      <w:r w:rsidRPr="008144D4">
        <w:t>Shore-based Sampling</w:t>
      </w:r>
      <w:r w:rsidR="008144D4">
        <w:t>:</w:t>
      </w:r>
    </w:p>
    <w:p w14:paraId="65C0B25E" w14:textId="66E6D0DA" w:rsidR="00CA365E" w:rsidRPr="00D122AE" w:rsidRDefault="005D4D28" w:rsidP="00934F9C">
      <w:pPr>
        <w:spacing w:after="120"/>
        <w:ind w:left="720"/>
        <w:rPr>
          <w:color w:val="000000" w:themeColor="text1"/>
        </w:rPr>
      </w:pPr>
      <w:r w:rsidRPr="001B3780">
        <w:rPr>
          <w:b/>
        </w:rPr>
        <w:t xml:space="preserve">Alutiiq Pride </w:t>
      </w:r>
      <w:r w:rsidR="00F84E72" w:rsidRPr="001B3780">
        <w:rPr>
          <w:b/>
        </w:rPr>
        <w:t>Burke-O-</w:t>
      </w:r>
      <w:proofErr w:type="spellStart"/>
      <w:r w:rsidR="00F84E72" w:rsidRPr="001B3780">
        <w:rPr>
          <w:b/>
        </w:rPr>
        <w:t>Lator</w:t>
      </w:r>
      <w:proofErr w:type="spellEnd"/>
      <w:r w:rsidR="00F84E72" w:rsidRPr="001B3780">
        <w:rPr>
          <w:b/>
        </w:rPr>
        <w:t xml:space="preserve"> System</w:t>
      </w:r>
      <w:r w:rsidR="00A452DC">
        <w:rPr>
          <w:i/>
        </w:rPr>
        <w:t xml:space="preserve"> (</w:t>
      </w:r>
      <w:r w:rsidR="00F84E72" w:rsidRPr="00EB333C">
        <w:rPr>
          <w:i/>
        </w:rPr>
        <w:t>2014-present</w:t>
      </w:r>
      <w:r w:rsidR="00A452DC">
        <w:rPr>
          <w:i/>
        </w:rPr>
        <w:t>)</w:t>
      </w:r>
      <w:r w:rsidR="00F84E72" w:rsidRPr="00EB333C">
        <w:rPr>
          <w:i/>
        </w:rPr>
        <w:t>:</w:t>
      </w:r>
      <w:r w:rsidR="00F84E72">
        <w:t xml:space="preserve">  </w:t>
      </w:r>
      <w:r w:rsidR="00F84E72" w:rsidRPr="00D122AE">
        <w:rPr>
          <w:color w:val="000000" w:themeColor="text1"/>
        </w:rPr>
        <w:t xml:space="preserve">The </w:t>
      </w:r>
      <w:r w:rsidR="00CA365E" w:rsidRPr="00D122AE">
        <w:rPr>
          <w:color w:val="000000" w:themeColor="text1"/>
        </w:rPr>
        <w:t xml:space="preserve">Alutiiq Pride </w:t>
      </w:r>
      <w:r w:rsidR="00F84E72" w:rsidRPr="00D122AE">
        <w:rPr>
          <w:color w:val="000000" w:themeColor="text1"/>
        </w:rPr>
        <w:t>Shellf</w:t>
      </w:r>
      <w:r w:rsidR="00CA365E" w:rsidRPr="00D122AE">
        <w:rPr>
          <w:color w:val="000000" w:themeColor="text1"/>
        </w:rPr>
        <w:t>ish Hatchery</w:t>
      </w:r>
      <w:r w:rsidR="00A452DC" w:rsidRPr="00D122AE">
        <w:rPr>
          <w:color w:val="000000" w:themeColor="text1"/>
        </w:rPr>
        <w:t xml:space="preserve"> in Seward</w:t>
      </w:r>
      <w:r w:rsidR="00F84E72" w:rsidRPr="00D122AE">
        <w:rPr>
          <w:color w:val="000000" w:themeColor="text1"/>
        </w:rPr>
        <w:t xml:space="preserve"> </w:t>
      </w:r>
      <w:r w:rsidR="00A452DC" w:rsidRPr="00D122AE">
        <w:rPr>
          <w:color w:val="000000" w:themeColor="text1"/>
        </w:rPr>
        <w:t xml:space="preserve">in the </w:t>
      </w:r>
      <w:r w:rsidR="00D24466" w:rsidRPr="00D122AE">
        <w:rPr>
          <w:color w:val="000000" w:themeColor="text1"/>
        </w:rPr>
        <w:t>northern</w:t>
      </w:r>
      <w:r w:rsidR="00F84E72" w:rsidRPr="00D122AE">
        <w:rPr>
          <w:color w:val="000000" w:themeColor="text1"/>
        </w:rPr>
        <w:t xml:space="preserve"> Gulf of Alaska</w:t>
      </w:r>
      <w:r w:rsidR="00CA365E" w:rsidRPr="00D122AE">
        <w:rPr>
          <w:color w:val="000000" w:themeColor="text1"/>
        </w:rPr>
        <w:t xml:space="preserve"> </w:t>
      </w:r>
      <w:r w:rsidR="00F84E72" w:rsidRPr="00D122AE">
        <w:rPr>
          <w:color w:val="000000" w:themeColor="text1"/>
        </w:rPr>
        <w:t>was the first shore-based installation to utilize a</w:t>
      </w:r>
      <w:r w:rsidR="00ED28EB" w:rsidRPr="00D122AE">
        <w:rPr>
          <w:color w:val="000000" w:themeColor="text1"/>
        </w:rPr>
        <w:t xml:space="preserve"> Burk</w:t>
      </w:r>
      <w:r w:rsidR="00F84E72" w:rsidRPr="00D122AE">
        <w:rPr>
          <w:color w:val="000000" w:themeColor="text1"/>
        </w:rPr>
        <w:t>e-O-</w:t>
      </w:r>
      <w:proofErr w:type="spellStart"/>
      <w:r w:rsidR="00F84E72" w:rsidRPr="00D122AE">
        <w:rPr>
          <w:color w:val="000000" w:themeColor="text1"/>
        </w:rPr>
        <w:t>L</w:t>
      </w:r>
      <w:r w:rsidR="00ED28EB" w:rsidRPr="00D122AE">
        <w:rPr>
          <w:color w:val="000000" w:themeColor="text1"/>
        </w:rPr>
        <w:t>ator</w:t>
      </w:r>
      <w:proofErr w:type="spellEnd"/>
      <w:r w:rsidR="00ED28EB" w:rsidRPr="00D122AE">
        <w:rPr>
          <w:color w:val="000000" w:themeColor="text1"/>
        </w:rPr>
        <w:t xml:space="preserve"> </w:t>
      </w:r>
      <w:r w:rsidR="00F84E72" w:rsidRPr="00D122AE">
        <w:rPr>
          <w:color w:val="000000" w:themeColor="text1"/>
        </w:rPr>
        <w:t xml:space="preserve">system in Alaska. </w:t>
      </w:r>
      <w:r w:rsidR="00ED28EB" w:rsidRPr="00D122AE">
        <w:rPr>
          <w:color w:val="000000" w:themeColor="text1"/>
          <w:shd w:val="clear" w:color="auto" w:fill="FFFFFF"/>
        </w:rPr>
        <w:t>The Burke-O-</w:t>
      </w:r>
      <w:proofErr w:type="spellStart"/>
      <w:r w:rsidR="00ED28EB" w:rsidRPr="00D122AE">
        <w:rPr>
          <w:color w:val="000000" w:themeColor="text1"/>
          <w:shd w:val="clear" w:color="auto" w:fill="FFFFFF"/>
        </w:rPr>
        <w:t>Lator</w:t>
      </w:r>
      <w:proofErr w:type="spellEnd"/>
      <w:r w:rsidR="00ED28EB" w:rsidRPr="00D122AE">
        <w:rPr>
          <w:color w:val="000000" w:themeColor="text1"/>
          <w:shd w:val="clear" w:color="auto" w:fill="FFFFFF"/>
        </w:rPr>
        <w:t xml:space="preserve"> analyzes seawater for carbon dioxide partial pressure (pCO</w:t>
      </w:r>
      <w:r w:rsidR="00ED28EB" w:rsidRPr="00D122AE">
        <w:rPr>
          <w:color w:val="000000" w:themeColor="text1"/>
          <w:sz w:val="15"/>
          <w:szCs w:val="15"/>
          <w:bdr w:val="none" w:sz="0" w:space="0" w:color="auto" w:frame="1"/>
          <w:shd w:val="clear" w:color="auto" w:fill="FFFFFF"/>
          <w:vertAlign w:val="subscript"/>
        </w:rPr>
        <w:t>2</w:t>
      </w:r>
      <w:r w:rsidR="00ED28EB" w:rsidRPr="00D122AE">
        <w:rPr>
          <w:color w:val="000000" w:themeColor="text1"/>
          <w:shd w:val="clear" w:color="auto" w:fill="FFFFFF"/>
        </w:rPr>
        <w:t>) and total dissolved inorganic carbon (TCO</w:t>
      </w:r>
      <w:r w:rsidR="00ED28EB" w:rsidRPr="00D122AE">
        <w:rPr>
          <w:color w:val="000000" w:themeColor="text1"/>
          <w:sz w:val="15"/>
          <w:szCs w:val="15"/>
          <w:bdr w:val="none" w:sz="0" w:space="0" w:color="auto" w:frame="1"/>
          <w:shd w:val="clear" w:color="auto" w:fill="FFFFFF"/>
          <w:vertAlign w:val="subscript"/>
        </w:rPr>
        <w:t>2</w:t>
      </w:r>
      <w:r w:rsidR="00ED28EB" w:rsidRPr="00D122AE">
        <w:rPr>
          <w:color w:val="000000" w:themeColor="text1"/>
          <w:shd w:val="clear" w:color="auto" w:fill="FFFFFF"/>
        </w:rPr>
        <w:t xml:space="preserve">). </w:t>
      </w:r>
      <w:r w:rsidR="00F84E72" w:rsidRPr="00D122AE">
        <w:rPr>
          <w:color w:val="000000" w:themeColor="text1"/>
          <w:shd w:val="clear" w:color="auto" w:fill="FFFFFF"/>
        </w:rPr>
        <w:t>Measurements of seawater temperature and salinity are also made in conjunction with the measured pCO</w:t>
      </w:r>
      <w:r w:rsidR="00F84E72" w:rsidRPr="00D122AE">
        <w:rPr>
          <w:color w:val="000000" w:themeColor="text1"/>
          <w:bdr w:val="none" w:sz="0" w:space="0" w:color="auto" w:frame="1"/>
          <w:shd w:val="clear" w:color="auto" w:fill="FFFFFF"/>
          <w:vertAlign w:val="subscript"/>
        </w:rPr>
        <w:t>2</w:t>
      </w:r>
      <w:r w:rsidR="00F84E72" w:rsidRPr="00D122AE">
        <w:rPr>
          <w:color w:val="000000" w:themeColor="text1"/>
          <w:shd w:val="clear" w:color="auto" w:fill="FFFFFF"/>
        </w:rPr>
        <w:t> and TCO</w:t>
      </w:r>
      <w:r w:rsidR="00F84E72" w:rsidRPr="00D122AE">
        <w:rPr>
          <w:color w:val="000000" w:themeColor="text1"/>
          <w:bdr w:val="none" w:sz="0" w:space="0" w:color="auto" w:frame="1"/>
          <w:shd w:val="clear" w:color="auto" w:fill="FFFFFF"/>
          <w:vertAlign w:val="subscript"/>
        </w:rPr>
        <w:t>2</w:t>
      </w:r>
      <w:r w:rsidR="00F84E72" w:rsidRPr="00D122AE">
        <w:rPr>
          <w:color w:val="000000" w:themeColor="text1"/>
          <w:shd w:val="clear" w:color="auto" w:fill="FFFFFF"/>
        </w:rPr>
        <w:t xml:space="preserve">. Using these four parameters, the saturation state </w:t>
      </w:r>
      <w:r w:rsidR="00E61058" w:rsidRPr="00D122AE">
        <w:rPr>
          <w:color w:val="000000" w:themeColor="text1"/>
          <w:shd w:val="clear" w:color="auto" w:fill="FFFFFF"/>
        </w:rPr>
        <w:t xml:space="preserve">of http://www.aoos.org/wp-content/uploads/2012/02/OA-call-to-action-121714.pdf </w:t>
      </w:r>
      <w:r w:rsidR="00F84E72" w:rsidRPr="00D122AE">
        <w:rPr>
          <w:color w:val="000000" w:themeColor="text1"/>
          <w:shd w:val="clear" w:color="auto" w:fill="FFFFFF"/>
        </w:rPr>
        <w:t>aragonite and pH are determined in real-time. Both the pCO</w:t>
      </w:r>
      <w:r w:rsidR="00F84E72" w:rsidRPr="00D122AE">
        <w:rPr>
          <w:color w:val="000000" w:themeColor="text1"/>
          <w:bdr w:val="none" w:sz="0" w:space="0" w:color="auto" w:frame="1"/>
          <w:shd w:val="clear" w:color="auto" w:fill="FFFFFF"/>
          <w:vertAlign w:val="subscript"/>
        </w:rPr>
        <w:t>2</w:t>
      </w:r>
      <w:r w:rsidR="00F84E72" w:rsidRPr="00D122AE">
        <w:rPr>
          <w:color w:val="000000" w:themeColor="text1"/>
          <w:shd w:val="clear" w:color="auto" w:fill="FFFFFF"/>
        </w:rPr>
        <w:t> and TCO</w:t>
      </w:r>
      <w:r w:rsidR="00F84E72" w:rsidRPr="00D122AE">
        <w:rPr>
          <w:color w:val="000000" w:themeColor="text1"/>
          <w:bdr w:val="none" w:sz="0" w:space="0" w:color="auto" w:frame="1"/>
          <w:shd w:val="clear" w:color="auto" w:fill="FFFFFF"/>
          <w:vertAlign w:val="subscript"/>
        </w:rPr>
        <w:t>2</w:t>
      </w:r>
      <w:r w:rsidR="00F84E72" w:rsidRPr="00D122AE">
        <w:rPr>
          <w:color w:val="000000" w:themeColor="text1"/>
          <w:shd w:val="clear" w:color="auto" w:fill="FFFFFF"/>
        </w:rPr>
        <w:t> measurements are made using non-dispersive infrared (NDIR) technology (LI-COR LI-840A). The Burk-O-</w:t>
      </w:r>
      <w:proofErr w:type="spellStart"/>
      <w:r w:rsidR="00F84E72" w:rsidRPr="00D122AE">
        <w:rPr>
          <w:color w:val="000000" w:themeColor="text1"/>
          <w:shd w:val="clear" w:color="auto" w:fill="FFFFFF"/>
        </w:rPr>
        <w:t>L</w:t>
      </w:r>
      <w:r w:rsidR="00ED28EB" w:rsidRPr="00D122AE">
        <w:rPr>
          <w:color w:val="000000" w:themeColor="text1"/>
          <w:shd w:val="clear" w:color="auto" w:fill="FFFFFF"/>
        </w:rPr>
        <w:t>ator</w:t>
      </w:r>
      <w:proofErr w:type="spellEnd"/>
      <w:r w:rsidR="00ED28EB" w:rsidRPr="00D122AE">
        <w:rPr>
          <w:color w:val="000000" w:themeColor="text1"/>
          <w:shd w:val="clear" w:color="auto" w:fill="FFFFFF"/>
        </w:rPr>
        <w:t xml:space="preserve"> is operated </w:t>
      </w:r>
      <w:r w:rsidR="00F84E72" w:rsidRPr="00D122AE">
        <w:rPr>
          <w:color w:val="000000" w:themeColor="text1"/>
          <w:shd w:val="clear" w:color="auto" w:fill="FFFFFF"/>
        </w:rPr>
        <w:t xml:space="preserve">as a continuous </w:t>
      </w:r>
      <w:r w:rsidR="00ED28EB" w:rsidRPr="00D122AE">
        <w:rPr>
          <w:color w:val="000000" w:themeColor="text1"/>
          <w:shd w:val="clear" w:color="auto" w:fill="FFFFFF"/>
        </w:rPr>
        <w:t>flow-through system and can also be used to analyze discrete water samples.</w:t>
      </w:r>
      <w:r w:rsidR="000C3712" w:rsidRPr="00D122AE">
        <w:rPr>
          <w:color w:val="000000" w:themeColor="text1"/>
          <w:shd w:val="clear" w:color="auto" w:fill="FFFFFF"/>
        </w:rPr>
        <w:t xml:space="preserve"> Data from this effort are</w:t>
      </w:r>
      <w:r w:rsidR="00ED28EB" w:rsidRPr="00D122AE">
        <w:rPr>
          <w:color w:val="000000" w:themeColor="text1"/>
          <w:shd w:val="clear" w:color="auto" w:fill="FFFFFF"/>
        </w:rPr>
        <w:t> </w:t>
      </w:r>
      <w:r w:rsidR="000C3712" w:rsidRPr="00D122AE">
        <w:rPr>
          <w:color w:val="000000" w:themeColor="text1"/>
          <w:shd w:val="clear" w:color="auto" w:fill="FFFFFF"/>
        </w:rPr>
        <w:t xml:space="preserve">being used </w:t>
      </w:r>
      <w:r w:rsidR="00D24466" w:rsidRPr="00D122AE">
        <w:rPr>
          <w:color w:val="000000" w:themeColor="text1"/>
          <w:shd w:val="clear" w:color="auto" w:fill="FFFFFF"/>
        </w:rPr>
        <w:t>to develop</w:t>
      </w:r>
      <w:r w:rsidR="000C3712" w:rsidRPr="00D122AE">
        <w:rPr>
          <w:color w:val="000000" w:themeColor="text1"/>
          <w:shd w:val="clear" w:color="auto" w:fill="FFFFFF"/>
        </w:rPr>
        <w:t xml:space="preserve"> a treatment system to test Alaska organism</w:t>
      </w:r>
      <w:r w:rsidR="00D24466" w:rsidRPr="00D122AE">
        <w:rPr>
          <w:color w:val="000000" w:themeColor="text1"/>
          <w:shd w:val="clear" w:color="auto" w:fill="FFFFFF"/>
        </w:rPr>
        <w:t>s’</w:t>
      </w:r>
      <w:r w:rsidR="000C3712" w:rsidRPr="00D122AE">
        <w:rPr>
          <w:color w:val="000000" w:themeColor="text1"/>
          <w:shd w:val="clear" w:color="auto" w:fill="FFFFFF"/>
        </w:rPr>
        <w:t xml:space="preserve"> response to OA.</w:t>
      </w:r>
    </w:p>
    <w:p w14:paraId="6A0B9D7F" w14:textId="343232B9" w:rsidR="00CA365E" w:rsidRDefault="005D4D28" w:rsidP="00934F9C">
      <w:pPr>
        <w:spacing w:after="120"/>
        <w:ind w:left="720"/>
      </w:pPr>
      <w:proofErr w:type="spellStart"/>
      <w:r w:rsidRPr="001B3780">
        <w:rPr>
          <w:b/>
        </w:rPr>
        <w:t>OceansAlaska</w:t>
      </w:r>
      <w:proofErr w:type="spellEnd"/>
      <w:r w:rsidRPr="001B3780">
        <w:rPr>
          <w:b/>
        </w:rPr>
        <w:t xml:space="preserve"> </w:t>
      </w:r>
      <w:r w:rsidR="00F84E72" w:rsidRPr="001B3780">
        <w:rPr>
          <w:b/>
        </w:rPr>
        <w:t>Burke-O-</w:t>
      </w:r>
      <w:proofErr w:type="spellStart"/>
      <w:r w:rsidR="00F84E72" w:rsidRPr="001B3780">
        <w:rPr>
          <w:b/>
        </w:rPr>
        <w:t>Lator</w:t>
      </w:r>
      <w:proofErr w:type="spellEnd"/>
      <w:r w:rsidR="00F84E72" w:rsidRPr="001B3780">
        <w:rPr>
          <w:b/>
        </w:rPr>
        <w:t xml:space="preserve"> System</w:t>
      </w:r>
      <w:r w:rsidR="00F84E72" w:rsidRPr="00EB333C">
        <w:rPr>
          <w:i/>
        </w:rPr>
        <w:t xml:space="preserve"> </w:t>
      </w:r>
      <w:r w:rsidR="00A452DC">
        <w:rPr>
          <w:i/>
        </w:rPr>
        <w:t>(</w:t>
      </w:r>
      <w:r w:rsidR="00F84E72" w:rsidRPr="00EB333C">
        <w:rPr>
          <w:i/>
        </w:rPr>
        <w:t>August 2016 – present</w:t>
      </w:r>
      <w:r w:rsidR="00A452DC">
        <w:t xml:space="preserve">) </w:t>
      </w:r>
      <w:proofErr w:type="spellStart"/>
      <w:r w:rsidR="00F84E72">
        <w:t>OceansAlaska</w:t>
      </w:r>
      <w:proofErr w:type="spellEnd"/>
      <w:r w:rsidR="00F84E72">
        <w:t xml:space="preserve"> </w:t>
      </w:r>
      <w:proofErr w:type="gramStart"/>
      <w:r w:rsidR="00A452DC">
        <w:t>is located in</w:t>
      </w:r>
      <w:proofErr w:type="gramEnd"/>
      <w:r w:rsidR="00A452DC">
        <w:t xml:space="preserve"> </w:t>
      </w:r>
      <w:r w:rsidR="00CA365E">
        <w:t>Ketchikan</w:t>
      </w:r>
      <w:r w:rsidR="00F84E72">
        <w:t>, AK (Southeast Gulf of Alaska)</w:t>
      </w:r>
      <w:r w:rsidR="00E61058">
        <w:t>. See the Burke-O-</w:t>
      </w:r>
      <w:proofErr w:type="spellStart"/>
      <w:r w:rsidR="00E61058">
        <w:t>Lator</w:t>
      </w:r>
      <w:proofErr w:type="spellEnd"/>
      <w:r w:rsidR="00E61058">
        <w:t xml:space="preserve"> description above.</w:t>
      </w:r>
    </w:p>
    <w:p w14:paraId="62DB7DCB" w14:textId="46F8D9BA" w:rsidR="00A452DC" w:rsidRDefault="000C3712" w:rsidP="00934F9C">
      <w:pPr>
        <w:spacing w:after="120"/>
        <w:ind w:left="720"/>
        <w:rPr>
          <w:rStyle w:val="apple-converted-space"/>
          <w:color w:val="333333"/>
          <w:shd w:val="clear" w:color="auto" w:fill="FFFFFF"/>
        </w:rPr>
      </w:pPr>
      <w:r>
        <w:rPr>
          <w:color w:val="333333"/>
          <w:shd w:val="clear" w:color="auto" w:fill="FFFFFF"/>
        </w:rPr>
        <w:t xml:space="preserve">Both </w:t>
      </w:r>
      <w:r w:rsidR="00D24466">
        <w:rPr>
          <w:color w:val="333333"/>
          <w:shd w:val="clear" w:color="auto" w:fill="FFFFFF"/>
        </w:rPr>
        <w:t xml:space="preserve">the </w:t>
      </w:r>
      <w:r w:rsidR="00F84E72">
        <w:rPr>
          <w:color w:val="333333"/>
          <w:shd w:val="clear" w:color="auto" w:fill="FFFFFF"/>
        </w:rPr>
        <w:t>Burke-O-</w:t>
      </w:r>
      <w:proofErr w:type="spellStart"/>
      <w:r w:rsidR="00F84E72">
        <w:rPr>
          <w:color w:val="333333"/>
          <w:shd w:val="clear" w:color="auto" w:fill="FFFFFF"/>
        </w:rPr>
        <w:t>Lator</w:t>
      </w:r>
      <w:proofErr w:type="spellEnd"/>
      <w:r w:rsidR="00F84E72" w:rsidRPr="00F84E72">
        <w:rPr>
          <w:color w:val="333333"/>
          <w:shd w:val="clear" w:color="auto" w:fill="FFFFFF"/>
        </w:rPr>
        <w:t xml:space="preserve"> monitoring system</w:t>
      </w:r>
      <w:r>
        <w:rPr>
          <w:color w:val="333333"/>
          <w:shd w:val="clear" w:color="auto" w:fill="FFFFFF"/>
        </w:rPr>
        <w:t>s</w:t>
      </w:r>
      <w:r w:rsidR="00F84E72" w:rsidRPr="00F84E72">
        <w:rPr>
          <w:color w:val="333333"/>
          <w:shd w:val="clear" w:color="auto" w:fill="FFFFFF"/>
        </w:rPr>
        <w:t> </w:t>
      </w:r>
      <w:r>
        <w:rPr>
          <w:color w:val="333333"/>
          <w:shd w:val="clear" w:color="auto" w:fill="FFFFFF"/>
        </w:rPr>
        <w:t>a</w:t>
      </w:r>
      <w:r w:rsidR="00F84E72">
        <w:rPr>
          <w:color w:val="333333"/>
          <w:shd w:val="clear" w:color="auto" w:fill="FFFFFF"/>
        </w:rPr>
        <w:t>t Alutiiq</w:t>
      </w:r>
      <w:r w:rsidR="00D24466">
        <w:rPr>
          <w:color w:val="333333"/>
          <w:shd w:val="clear" w:color="auto" w:fill="FFFFFF"/>
        </w:rPr>
        <w:t xml:space="preserve"> Pride</w:t>
      </w:r>
      <w:r w:rsidR="00F84E72">
        <w:rPr>
          <w:color w:val="333333"/>
          <w:shd w:val="clear" w:color="auto" w:fill="FFFFFF"/>
        </w:rPr>
        <w:t xml:space="preserve"> and </w:t>
      </w:r>
      <w:proofErr w:type="spellStart"/>
      <w:r w:rsidR="00F84E72">
        <w:rPr>
          <w:color w:val="333333"/>
          <w:shd w:val="clear" w:color="auto" w:fill="FFFFFF"/>
        </w:rPr>
        <w:t>OceansAlaska</w:t>
      </w:r>
      <w:proofErr w:type="spellEnd"/>
      <w:r w:rsidR="00F84E72">
        <w:rPr>
          <w:color w:val="333333"/>
          <w:shd w:val="clear" w:color="auto" w:fill="FFFFFF"/>
        </w:rPr>
        <w:t xml:space="preserve"> are </w:t>
      </w:r>
      <w:r w:rsidR="00F84E72" w:rsidRPr="00F84E72">
        <w:rPr>
          <w:color w:val="333333"/>
          <w:shd w:val="clear" w:color="auto" w:fill="FFFFFF"/>
        </w:rPr>
        <w:t>part of the IOOS Pacific Region Ocean Acidification Network (</w:t>
      </w:r>
      <w:hyperlink r:id="rId16" w:history="1">
        <w:r w:rsidR="00F84E72" w:rsidRPr="00F84E72">
          <w:rPr>
            <w:rStyle w:val="Hyperlink"/>
            <w:b/>
            <w:bCs/>
            <w:color w:val="306D9C"/>
            <w:bdr w:val="none" w:sz="0" w:space="0" w:color="auto" w:frame="1"/>
            <w:shd w:val="clear" w:color="auto" w:fill="FFFFFF"/>
          </w:rPr>
          <w:t>IPACOA)</w:t>
        </w:r>
      </w:hyperlink>
      <w:r w:rsidR="00F84E72" w:rsidRPr="00F84E72">
        <w:rPr>
          <w:color w:val="333333"/>
          <w:shd w:val="clear" w:color="auto" w:fill="FFFFFF"/>
        </w:rPr>
        <w:t> that links seven similar sites across along the Pacific coast of North America.</w:t>
      </w:r>
      <w:r w:rsidR="00F84E72" w:rsidRPr="00F84E72">
        <w:rPr>
          <w:rStyle w:val="apple-converted-space"/>
          <w:color w:val="333333"/>
          <w:shd w:val="clear" w:color="auto" w:fill="FFFFFF"/>
        </w:rPr>
        <w:t> </w:t>
      </w:r>
    </w:p>
    <w:p w14:paraId="5E31395E" w14:textId="53782EA6" w:rsidR="00CA365E" w:rsidRDefault="000C3712" w:rsidP="00934F9C">
      <w:pPr>
        <w:spacing w:after="120"/>
        <w:ind w:left="720"/>
      </w:pPr>
      <w:r w:rsidRPr="00BF7706">
        <w:rPr>
          <w:b/>
        </w:rPr>
        <w:t>Sitka Tribe</w:t>
      </w:r>
      <w:r w:rsidR="00A452DC" w:rsidRPr="00BF7706">
        <w:rPr>
          <w:b/>
        </w:rPr>
        <w:t xml:space="preserve"> Burke-O-</w:t>
      </w:r>
      <w:proofErr w:type="spellStart"/>
      <w:r w:rsidR="00A452DC" w:rsidRPr="00BF7706">
        <w:rPr>
          <w:b/>
        </w:rPr>
        <w:t>Lator</w:t>
      </w:r>
      <w:proofErr w:type="spellEnd"/>
      <w:r w:rsidR="00A452DC" w:rsidRPr="00BF7706">
        <w:rPr>
          <w:b/>
        </w:rPr>
        <w:t xml:space="preserve"> system</w:t>
      </w:r>
      <w:r w:rsidR="00A452DC">
        <w:rPr>
          <w:b/>
        </w:rPr>
        <w:t xml:space="preserve">: </w:t>
      </w:r>
      <w:r w:rsidR="00A452DC">
        <w:t xml:space="preserve">A new </w:t>
      </w:r>
      <w:r>
        <w:t>Burk</w:t>
      </w:r>
      <w:r w:rsidR="00A452DC">
        <w:t>e</w:t>
      </w:r>
      <w:r>
        <w:t>-O-</w:t>
      </w:r>
      <w:proofErr w:type="spellStart"/>
      <w:r>
        <w:t>Lator</w:t>
      </w:r>
      <w:proofErr w:type="spellEnd"/>
      <w:r>
        <w:t xml:space="preserve"> </w:t>
      </w:r>
      <w:r w:rsidR="00D24466">
        <w:t xml:space="preserve">system </w:t>
      </w:r>
      <w:r>
        <w:t xml:space="preserve">near Sitka </w:t>
      </w:r>
      <w:r w:rsidR="00A452DC">
        <w:t xml:space="preserve">is set to be installed </w:t>
      </w:r>
      <w:r>
        <w:t>sometime in 2017, but specifics were not available during the time of the workshop.</w:t>
      </w:r>
    </w:p>
    <w:p w14:paraId="5A80A38E" w14:textId="44A27CBB" w:rsidR="004332D6" w:rsidRDefault="000C3712" w:rsidP="00934F9C">
      <w:pPr>
        <w:spacing w:after="120"/>
        <w:ind w:left="720"/>
      </w:pPr>
      <w:r w:rsidRPr="001B3780">
        <w:rPr>
          <w:b/>
        </w:rPr>
        <w:t>Shore-Based Water Sampling by c</w:t>
      </w:r>
      <w:r w:rsidR="00F84E72" w:rsidRPr="001B3780">
        <w:rPr>
          <w:b/>
        </w:rPr>
        <w:t xml:space="preserve">ommunity </w:t>
      </w:r>
      <w:r w:rsidRPr="001B3780">
        <w:rPr>
          <w:b/>
        </w:rPr>
        <w:t>observers</w:t>
      </w:r>
      <w:r w:rsidRPr="00EB333C">
        <w:rPr>
          <w:i/>
        </w:rPr>
        <w:t xml:space="preserve"> (2015-16</w:t>
      </w:r>
      <w:r w:rsidR="00A452DC" w:rsidRPr="00BF7706">
        <w:t>)</w:t>
      </w:r>
      <w:r w:rsidR="00D122AE">
        <w:t>: An active</w:t>
      </w:r>
      <w:r w:rsidR="00A452DC">
        <w:t xml:space="preserve"> community-based program </w:t>
      </w:r>
      <w:r w:rsidRPr="00BF7706">
        <w:t>is funded by a</w:t>
      </w:r>
      <w:r w:rsidR="00CA365E" w:rsidRPr="00BF7706">
        <w:t xml:space="preserve"> </w:t>
      </w:r>
      <w:r w:rsidR="00F84E72" w:rsidRPr="00BF7706">
        <w:t>Bureau of Indian Affairs (</w:t>
      </w:r>
      <w:r w:rsidR="00CA365E" w:rsidRPr="00BF7706">
        <w:t>BIA</w:t>
      </w:r>
      <w:r w:rsidR="00F84E72" w:rsidRPr="00BF7706">
        <w:t>)</w:t>
      </w:r>
      <w:r w:rsidR="00CA365E" w:rsidRPr="00BF7706">
        <w:t xml:space="preserve"> grant</w:t>
      </w:r>
      <w:r w:rsidR="00D122AE">
        <w:t xml:space="preserve"> and includes</w:t>
      </w:r>
      <w:r w:rsidR="00A452DC">
        <w:t xml:space="preserve"> p</w:t>
      </w:r>
      <w:r w:rsidR="00D122AE">
        <w:rPr>
          <w:color w:val="333333"/>
          <w:shd w:val="clear" w:color="auto" w:fill="FFFFFF"/>
        </w:rPr>
        <w:t>articipating villages:</w:t>
      </w:r>
      <w:r w:rsidR="00F84E72" w:rsidRPr="00F84E72">
        <w:rPr>
          <w:color w:val="333333"/>
          <w:shd w:val="clear" w:color="auto" w:fill="FFFFFF"/>
        </w:rPr>
        <w:t> </w:t>
      </w:r>
      <w:proofErr w:type="spellStart"/>
      <w:r w:rsidR="00F84E72" w:rsidRPr="00F84E72">
        <w:rPr>
          <w:color w:val="333333"/>
          <w:shd w:val="clear" w:color="auto" w:fill="FFFFFF"/>
        </w:rPr>
        <w:t>Chenega</w:t>
      </w:r>
      <w:proofErr w:type="spellEnd"/>
      <w:r w:rsidR="00F84E72" w:rsidRPr="00F84E72">
        <w:rPr>
          <w:color w:val="333333"/>
          <w:shd w:val="clear" w:color="auto" w:fill="FFFFFF"/>
        </w:rPr>
        <w:t xml:space="preserve"> Bay, </w:t>
      </w:r>
      <w:proofErr w:type="spellStart"/>
      <w:r w:rsidR="00F84E72" w:rsidRPr="00F84E72">
        <w:rPr>
          <w:color w:val="333333"/>
          <w:shd w:val="clear" w:color="auto" w:fill="FFFFFF"/>
        </w:rPr>
        <w:t>Eyak</w:t>
      </w:r>
      <w:proofErr w:type="spellEnd"/>
      <w:r w:rsidR="00F84E72" w:rsidRPr="00F84E72">
        <w:rPr>
          <w:color w:val="333333"/>
          <w:shd w:val="clear" w:color="auto" w:fill="FFFFFF"/>
        </w:rPr>
        <w:t>, </w:t>
      </w:r>
      <w:proofErr w:type="spellStart"/>
      <w:r w:rsidR="00F84E72" w:rsidRPr="00F84E72">
        <w:rPr>
          <w:color w:val="333333"/>
          <w:shd w:val="clear" w:color="auto" w:fill="FFFFFF"/>
        </w:rPr>
        <w:t>Nanwalek</w:t>
      </w:r>
      <w:proofErr w:type="spellEnd"/>
      <w:r w:rsidR="00F84E72" w:rsidRPr="00F84E72">
        <w:rPr>
          <w:color w:val="333333"/>
          <w:shd w:val="clear" w:color="auto" w:fill="FFFFFF"/>
        </w:rPr>
        <w:t>, Port Graham, </w:t>
      </w:r>
      <w:proofErr w:type="spellStart"/>
      <w:r w:rsidR="00F84E72" w:rsidRPr="00F84E72">
        <w:rPr>
          <w:color w:val="333333"/>
          <w:shd w:val="clear" w:color="auto" w:fill="FFFFFF"/>
        </w:rPr>
        <w:t>Seldovia</w:t>
      </w:r>
      <w:proofErr w:type="spellEnd"/>
      <w:r w:rsidR="00F84E72" w:rsidRPr="00F84E72">
        <w:rPr>
          <w:color w:val="333333"/>
          <w:shd w:val="clear" w:color="auto" w:fill="FFFFFF"/>
        </w:rPr>
        <w:t>, Seward, </w:t>
      </w:r>
      <w:proofErr w:type="spellStart"/>
      <w:r w:rsidR="00F84E72" w:rsidRPr="00F84E72">
        <w:rPr>
          <w:color w:val="333333"/>
          <w:shd w:val="clear" w:color="auto" w:fill="FFFFFF"/>
        </w:rPr>
        <w:t>Tatitlek</w:t>
      </w:r>
      <w:proofErr w:type="spellEnd"/>
      <w:r w:rsidR="00F84E72" w:rsidRPr="00F84E72">
        <w:rPr>
          <w:color w:val="333333"/>
          <w:shd w:val="clear" w:color="auto" w:fill="FFFFFF"/>
        </w:rPr>
        <w:t xml:space="preserve"> and Valdez. </w:t>
      </w:r>
      <w:r>
        <w:rPr>
          <w:color w:val="333333"/>
          <w:shd w:val="clear" w:color="auto" w:fill="FFFFFF"/>
        </w:rPr>
        <w:t>W</w:t>
      </w:r>
      <w:r w:rsidRPr="000C3712">
        <w:rPr>
          <w:color w:val="333333"/>
          <w:shd w:val="clear" w:color="auto" w:fill="FFFFFF"/>
        </w:rPr>
        <w:t xml:space="preserve">ater sample kits </w:t>
      </w:r>
      <w:r>
        <w:rPr>
          <w:color w:val="333333"/>
          <w:shd w:val="clear" w:color="auto" w:fill="FFFFFF"/>
        </w:rPr>
        <w:t xml:space="preserve">are </w:t>
      </w:r>
      <w:r w:rsidRPr="000C3712">
        <w:rPr>
          <w:color w:val="333333"/>
          <w:shd w:val="clear" w:color="auto" w:fill="FFFFFF"/>
        </w:rPr>
        <w:t>supplied to villages and partners</w:t>
      </w:r>
      <w:r w:rsidR="00A452DC">
        <w:rPr>
          <w:color w:val="333333"/>
          <w:shd w:val="clear" w:color="auto" w:fill="FFFFFF"/>
        </w:rPr>
        <w:t>,</w:t>
      </w:r>
      <w:r w:rsidRPr="000C3712">
        <w:rPr>
          <w:color w:val="333333"/>
          <w:shd w:val="clear" w:color="auto" w:fill="FFFFFF"/>
        </w:rPr>
        <w:t xml:space="preserve"> </w:t>
      </w:r>
      <w:r>
        <w:rPr>
          <w:color w:val="333333"/>
          <w:shd w:val="clear" w:color="auto" w:fill="FFFFFF"/>
        </w:rPr>
        <w:t>and samples</w:t>
      </w:r>
      <w:r w:rsidRPr="000C3712">
        <w:rPr>
          <w:color w:val="333333"/>
          <w:shd w:val="clear" w:color="auto" w:fill="FFFFFF"/>
        </w:rPr>
        <w:t xml:space="preserve"> are taken once a week at the same place and same time (if possible) with the goal of continuous sampling for two years. Water samples are “grabbed” in a bucket or directly from the ocean into clean sampling bottles</w:t>
      </w:r>
      <w:r>
        <w:rPr>
          <w:color w:val="333333"/>
          <w:shd w:val="clear" w:color="auto" w:fill="FFFFFF"/>
        </w:rPr>
        <w:t>, then preserved</w:t>
      </w:r>
      <w:r w:rsidRPr="000C3712">
        <w:rPr>
          <w:color w:val="333333"/>
          <w:shd w:val="clear" w:color="auto" w:fill="FFFFFF"/>
        </w:rPr>
        <w:t xml:space="preserve"> and capped</w:t>
      </w:r>
      <w:r>
        <w:rPr>
          <w:color w:val="333333"/>
          <w:shd w:val="clear" w:color="auto" w:fill="FFFFFF"/>
        </w:rPr>
        <w:t xml:space="preserve"> prior to shipping to Alutiiq Pride for </w:t>
      </w:r>
      <w:r w:rsidR="00D122AE">
        <w:rPr>
          <w:color w:val="333333"/>
          <w:shd w:val="clear" w:color="auto" w:fill="FFFFFF"/>
        </w:rPr>
        <w:t xml:space="preserve">discrete sample </w:t>
      </w:r>
      <w:r>
        <w:rPr>
          <w:color w:val="333333"/>
          <w:shd w:val="clear" w:color="auto" w:fill="FFFFFF"/>
        </w:rPr>
        <w:t xml:space="preserve">analysis </w:t>
      </w:r>
      <w:r w:rsidR="00F84E72" w:rsidRPr="000C3712">
        <w:rPr>
          <w:color w:val="333333"/>
          <w:shd w:val="clear" w:color="auto" w:fill="FFFFFF"/>
        </w:rPr>
        <w:t xml:space="preserve">in Seward </w:t>
      </w:r>
      <w:r>
        <w:rPr>
          <w:color w:val="333333"/>
          <w:shd w:val="clear" w:color="auto" w:fill="FFFFFF"/>
        </w:rPr>
        <w:t>using the Burke-O-</w:t>
      </w:r>
      <w:proofErr w:type="spellStart"/>
      <w:r>
        <w:rPr>
          <w:color w:val="333333"/>
          <w:shd w:val="clear" w:color="auto" w:fill="FFFFFF"/>
        </w:rPr>
        <w:t>Lator</w:t>
      </w:r>
      <w:proofErr w:type="spellEnd"/>
      <w:r>
        <w:rPr>
          <w:color w:val="333333"/>
          <w:shd w:val="clear" w:color="auto" w:fill="FFFFFF"/>
        </w:rPr>
        <w:t xml:space="preserve"> system. </w:t>
      </w:r>
      <w:r w:rsidR="00F84E72" w:rsidRPr="00F84E72">
        <w:rPr>
          <w:color w:val="333333"/>
          <w:shd w:val="clear" w:color="auto" w:fill="FFFFFF"/>
        </w:rPr>
        <w:t xml:space="preserve">The goal </w:t>
      </w:r>
      <w:r>
        <w:rPr>
          <w:color w:val="333333"/>
          <w:shd w:val="clear" w:color="auto" w:fill="FFFFFF"/>
        </w:rPr>
        <w:t xml:space="preserve">of this program is </w:t>
      </w:r>
      <w:r w:rsidR="00F84E72" w:rsidRPr="00F84E72">
        <w:rPr>
          <w:color w:val="333333"/>
          <w:shd w:val="clear" w:color="auto" w:fill="FFFFFF"/>
        </w:rPr>
        <w:t>t</w:t>
      </w:r>
      <w:r>
        <w:rPr>
          <w:color w:val="333333"/>
          <w:shd w:val="clear" w:color="auto" w:fill="FFFFFF"/>
        </w:rPr>
        <w:t>o determine what the near-</w:t>
      </w:r>
      <w:r w:rsidR="00F84E72" w:rsidRPr="00F84E72">
        <w:rPr>
          <w:color w:val="333333"/>
          <w:shd w:val="clear" w:color="auto" w:fill="FFFFFF"/>
        </w:rPr>
        <w:t xml:space="preserve">shore patterns </w:t>
      </w:r>
      <w:r>
        <w:rPr>
          <w:color w:val="333333"/>
          <w:shd w:val="clear" w:color="auto" w:fill="FFFFFF"/>
        </w:rPr>
        <w:t>are in</w:t>
      </w:r>
      <w:r w:rsidR="00F84E72" w:rsidRPr="00F84E72">
        <w:rPr>
          <w:color w:val="333333"/>
          <w:shd w:val="clear" w:color="auto" w:fill="FFFFFF"/>
        </w:rPr>
        <w:t xml:space="preserve"> carbonate chemistry</w:t>
      </w:r>
      <w:r>
        <w:rPr>
          <w:color w:val="333333"/>
          <w:shd w:val="clear" w:color="auto" w:fill="FFFFFF"/>
        </w:rPr>
        <w:t xml:space="preserve"> for the two-year period of the study</w:t>
      </w:r>
      <w:r w:rsidR="00F84E72" w:rsidRPr="00F84E72">
        <w:rPr>
          <w:color w:val="333333"/>
          <w:shd w:val="clear" w:color="auto" w:fill="FFFFFF"/>
        </w:rPr>
        <w:t xml:space="preserve">. </w:t>
      </w:r>
    </w:p>
    <w:p w14:paraId="5FA525F5" w14:textId="77777777" w:rsidR="00934F9C" w:rsidRDefault="00934F9C">
      <w:pPr>
        <w:rPr>
          <w:b/>
        </w:rPr>
      </w:pPr>
      <w:r>
        <w:rPr>
          <w:b/>
        </w:rPr>
        <w:br w:type="page"/>
      </w:r>
    </w:p>
    <w:p w14:paraId="19B89D8B" w14:textId="535ADB8A" w:rsidR="004332D6" w:rsidRPr="004332D6" w:rsidRDefault="004332D6" w:rsidP="00934F9C">
      <w:pPr>
        <w:spacing w:after="240"/>
        <w:ind w:left="720"/>
      </w:pPr>
      <w:r w:rsidRPr="001B3780">
        <w:rPr>
          <w:b/>
        </w:rPr>
        <w:lastRenderedPageBreak/>
        <w:t xml:space="preserve">The </w:t>
      </w:r>
      <w:proofErr w:type="spellStart"/>
      <w:r w:rsidRPr="001B3780">
        <w:rPr>
          <w:b/>
        </w:rPr>
        <w:t>Kachemak</w:t>
      </w:r>
      <w:proofErr w:type="spellEnd"/>
      <w:r w:rsidRPr="001B3780">
        <w:rPr>
          <w:b/>
        </w:rPr>
        <w:t xml:space="preserve"> Bay National Estuary Research Reserve (KBNERR) </w:t>
      </w:r>
      <w:r w:rsidR="002F7B9A" w:rsidRPr="001B3780">
        <w:rPr>
          <w:b/>
        </w:rPr>
        <w:t xml:space="preserve">shore-based </w:t>
      </w:r>
      <w:r w:rsidRPr="001B3780">
        <w:rPr>
          <w:b/>
        </w:rPr>
        <w:t xml:space="preserve">water </w:t>
      </w:r>
      <w:r w:rsidR="002F7B9A" w:rsidRPr="001B3780">
        <w:rPr>
          <w:b/>
        </w:rPr>
        <w:t>quality</w:t>
      </w:r>
      <w:r w:rsidRPr="001B3780">
        <w:rPr>
          <w:b/>
        </w:rPr>
        <w:t xml:space="preserve"> program</w:t>
      </w:r>
      <w:r w:rsidR="00EB333C">
        <w:t xml:space="preserve"> (2016 - </w:t>
      </w:r>
      <w:r w:rsidR="006F6BDB">
        <w:t xml:space="preserve">present). </w:t>
      </w:r>
      <w:r>
        <w:t xml:space="preserve">OA </w:t>
      </w:r>
      <w:r w:rsidR="00EB333C">
        <w:t>water</w:t>
      </w:r>
      <w:r w:rsidRPr="004A1C4C">
        <w:rPr>
          <w:color w:val="333333"/>
          <w:shd w:val="clear" w:color="auto" w:fill="FFFFFF"/>
        </w:rPr>
        <w:t xml:space="preserve"> samples </w:t>
      </w:r>
      <w:r>
        <w:rPr>
          <w:color w:val="333333"/>
          <w:shd w:val="clear" w:color="auto" w:fill="FFFFFF"/>
        </w:rPr>
        <w:t>are collected at all existing nutrient chemistry</w:t>
      </w:r>
      <w:r w:rsidR="00EB333C">
        <w:rPr>
          <w:color w:val="333333"/>
          <w:shd w:val="clear" w:color="auto" w:fill="FFFFFF"/>
        </w:rPr>
        <w:t>,</w:t>
      </w:r>
      <w:r>
        <w:rPr>
          <w:color w:val="333333"/>
          <w:shd w:val="clear" w:color="auto" w:fill="FFFFFF"/>
        </w:rPr>
        <w:t xml:space="preserve"> shore-based sites as part of the KBNERR routine monitori</w:t>
      </w:r>
      <w:r w:rsidR="002F7B9A">
        <w:rPr>
          <w:color w:val="333333"/>
          <w:shd w:val="clear" w:color="auto" w:fill="FFFFFF"/>
        </w:rPr>
        <w:t>ng effort in</w:t>
      </w:r>
      <w:r w:rsidR="00EB333C">
        <w:rPr>
          <w:color w:val="333333"/>
          <w:shd w:val="clear" w:color="auto" w:fill="FFFFFF"/>
        </w:rPr>
        <w:t xml:space="preserve"> Kachemak Bay. Water s</w:t>
      </w:r>
      <w:r w:rsidR="002F7B9A">
        <w:rPr>
          <w:color w:val="333333"/>
          <w:shd w:val="clear" w:color="auto" w:fill="FFFFFF"/>
        </w:rPr>
        <w:t>ample a</w:t>
      </w:r>
      <w:r>
        <w:rPr>
          <w:color w:val="333333"/>
          <w:shd w:val="clear" w:color="auto" w:fill="FFFFFF"/>
        </w:rPr>
        <w:t xml:space="preserve">nalysis is conducted at the </w:t>
      </w:r>
      <w:r w:rsidR="002F7B9A">
        <w:rPr>
          <w:color w:val="333333"/>
          <w:shd w:val="clear" w:color="auto" w:fill="FFFFFF"/>
        </w:rPr>
        <w:t>Alutiiq Pride Shellfish Hatchery</w:t>
      </w:r>
      <w:r>
        <w:rPr>
          <w:color w:val="333333"/>
          <w:shd w:val="clear" w:color="auto" w:fill="FFFFFF"/>
        </w:rPr>
        <w:t xml:space="preserve"> for carbonate chemistry</w:t>
      </w:r>
      <w:r w:rsidRPr="004A1C4C">
        <w:rPr>
          <w:color w:val="333333"/>
          <w:shd w:val="clear" w:color="auto" w:fill="FFFFFF"/>
        </w:rPr>
        <w:t>. </w:t>
      </w:r>
    </w:p>
    <w:p w14:paraId="533A4FFA" w14:textId="0C335AD1" w:rsidR="004A1C4C" w:rsidRPr="00934F9C" w:rsidRDefault="004A1C4C" w:rsidP="00934F9C">
      <w:pPr>
        <w:pStyle w:val="Heading4"/>
      </w:pPr>
      <w:r>
        <w:t>Gliders</w:t>
      </w:r>
      <w:r w:rsidR="008144D4">
        <w:t xml:space="preserve"> and Autonomous Vehicles</w:t>
      </w:r>
    </w:p>
    <w:p w14:paraId="7519146B" w14:textId="292FB575" w:rsidR="00CA365E" w:rsidRDefault="00986670" w:rsidP="00934F9C">
      <w:pPr>
        <w:spacing w:after="120"/>
        <w:ind w:left="720"/>
      </w:pPr>
      <w:r w:rsidRPr="001B3780">
        <w:rPr>
          <w:b/>
          <w:color w:val="222222"/>
        </w:rPr>
        <w:t>MApCO2 sensors on surface dwelling gliders</w:t>
      </w:r>
      <w:r w:rsidRPr="00EB333C">
        <w:rPr>
          <w:i/>
          <w:color w:val="222222"/>
        </w:rPr>
        <w:t xml:space="preserve"> (e.g., Liquid Robotics Wave Glider)</w:t>
      </w:r>
      <w:r w:rsidR="00EB333C" w:rsidRPr="00EB333C">
        <w:rPr>
          <w:i/>
          <w:color w:val="222222"/>
        </w:rPr>
        <w:t xml:space="preserve"> - S</w:t>
      </w:r>
      <w:r w:rsidR="00CA365E" w:rsidRPr="00EB333C">
        <w:rPr>
          <w:i/>
          <w:color w:val="222222"/>
        </w:rPr>
        <w:t>ummer of 2014</w:t>
      </w:r>
      <w:r w:rsidR="00EB333C">
        <w:rPr>
          <w:color w:val="222222"/>
        </w:rPr>
        <w:t>:</w:t>
      </w:r>
      <w:r w:rsidR="00CA365E">
        <w:rPr>
          <w:color w:val="222222"/>
        </w:rPr>
        <w:t xml:space="preserve"> </w:t>
      </w:r>
      <w:r w:rsidR="00EB333C">
        <w:rPr>
          <w:color w:val="222222"/>
        </w:rPr>
        <w:t xml:space="preserve"> A </w:t>
      </w:r>
      <w:r w:rsidR="00CA365E">
        <w:t xml:space="preserve">survey in the Gulf of Alaska was completed using two </w:t>
      </w:r>
      <w:r w:rsidR="004A1C4C">
        <w:t xml:space="preserve">Liquid Robotics </w:t>
      </w:r>
      <w:r w:rsidR="00E844A5">
        <w:t xml:space="preserve">wave gliders </w:t>
      </w:r>
      <w:r w:rsidR="00CA365E">
        <w:t xml:space="preserve">equipped with a MApCO2 and </w:t>
      </w:r>
      <w:r w:rsidR="004A1C4C">
        <w:t xml:space="preserve">a continuously recording </w:t>
      </w:r>
      <w:r w:rsidR="00CA365E">
        <w:t xml:space="preserve">CTD. </w:t>
      </w:r>
      <w:r w:rsidR="005F4F21">
        <w:rPr>
          <w:color w:val="222222"/>
        </w:rPr>
        <w:t xml:space="preserve">Glider deployments have limited deployment mission lengths </w:t>
      </w:r>
      <w:r w:rsidR="00E844A5">
        <w:rPr>
          <w:color w:val="222222"/>
        </w:rPr>
        <w:t xml:space="preserve">but </w:t>
      </w:r>
      <w:r w:rsidR="005F4F21">
        <w:rPr>
          <w:color w:val="222222"/>
        </w:rPr>
        <w:t xml:space="preserve">can be left unattended for a few weeks </w:t>
      </w:r>
      <w:r w:rsidR="00E844A5">
        <w:rPr>
          <w:color w:val="222222"/>
        </w:rPr>
        <w:t xml:space="preserve">or </w:t>
      </w:r>
      <w:r w:rsidR="005F4F21">
        <w:rPr>
          <w:color w:val="222222"/>
        </w:rPr>
        <w:t xml:space="preserve">months, depending on the payload and sea state conditions. </w:t>
      </w:r>
      <w:r w:rsidR="00E844A5">
        <w:rPr>
          <w:color w:val="222222"/>
        </w:rPr>
        <w:t>T</w:t>
      </w:r>
      <w:r w:rsidR="004A1C4C">
        <w:rPr>
          <w:color w:val="222222"/>
        </w:rPr>
        <w:t>hey offe</w:t>
      </w:r>
      <w:r w:rsidR="00D122AE">
        <w:rPr>
          <w:color w:val="222222"/>
        </w:rPr>
        <w:t>r an approach for gathering</w:t>
      </w:r>
      <w:r w:rsidR="004A1C4C">
        <w:rPr>
          <w:color w:val="222222"/>
        </w:rPr>
        <w:t xml:space="preserve"> spatially resolved data without the use of a ship for prolonged periods of time, and are a proven tool in ocean observing efforts worldwide. The limitations are </w:t>
      </w:r>
      <w:r w:rsidR="00920ACE">
        <w:rPr>
          <w:color w:val="222222"/>
        </w:rPr>
        <w:t xml:space="preserve">the ability of specific types of gliders to carry the necessary OA payload to </w:t>
      </w:r>
      <w:r w:rsidR="00D122AE">
        <w:rPr>
          <w:color w:val="222222"/>
        </w:rPr>
        <w:t>render useful measurements. T</w:t>
      </w:r>
      <w:r w:rsidR="00920ACE">
        <w:rPr>
          <w:color w:val="222222"/>
        </w:rPr>
        <w:t>his methodology is st</w:t>
      </w:r>
      <w:r w:rsidR="00D122AE">
        <w:rPr>
          <w:color w:val="222222"/>
        </w:rPr>
        <w:t xml:space="preserve">ill considered in the </w:t>
      </w:r>
      <w:proofErr w:type="spellStart"/>
      <w:r w:rsidR="00D122AE">
        <w:rPr>
          <w:color w:val="222222"/>
        </w:rPr>
        <w:t>RnD</w:t>
      </w:r>
      <w:proofErr w:type="spellEnd"/>
      <w:r w:rsidR="00D122AE">
        <w:rPr>
          <w:color w:val="222222"/>
        </w:rPr>
        <w:t xml:space="preserve"> stage.</w:t>
      </w:r>
      <w:r w:rsidR="00920ACE">
        <w:rPr>
          <w:color w:val="222222"/>
        </w:rPr>
        <w:t xml:space="preserve"> </w:t>
      </w:r>
      <w:r w:rsidR="00D122AE">
        <w:rPr>
          <w:color w:val="222222"/>
        </w:rPr>
        <w:t>G</w:t>
      </w:r>
      <w:r w:rsidR="00920ACE">
        <w:rPr>
          <w:color w:val="222222"/>
        </w:rPr>
        <w:t>liders tha</w:t>
      </w:r>
      <w:r w:rsidR="00D122AE">
        <w:rPr>
          <w:color w:val="222222"/>
        </w:rPr>
        <w:t>t are not surface dwelling (e.g.,</w:t>
      </w:r>
      <w:r w:rsidR="00920ACE">
        <w:rPr>
          <w:color w:val="222222"/>
        </w:rPr>
        <w:t xml:space="preserve"> Slocum Gliders)</w:t>
      </w:r>
      <w:r w:rsidR="00D122AE">
        <w:rPr>
          <w:color w:val="222222"/>
        </w:rPr>
        <w:t xml:space="preserve"> are being tested to carry OA sensors but cannot accommodate surface MApCO2.</w:t>
      </w:r>
    </w:p>
    <w:p w14:paraId="35427494" w14:textId="7DD797CA" w:rsidR="00920ACE" w:rsidRDefault="00CA365E" w:rsidP="00934F9C">
      <w:pPr>
        <w:spacing w:after="120"/>
        <w:ind w:left="720"/>
      </w:pPr>
      <w:r w:rsidRPr="001B3780">
        <w:rPr>
          <w:b/>
        </w:rPr>
        <w:t>NOAA Arctic Research Program</w:t>
      </w:r>
      <w:r w:rsidR="00E844A5" w:rsidRPr="001B3780">
        <w:rPr>
          <w:b/>
        </w:rPr>
        <w:t xml:space="preserve"> – new </w:t>
      </w:r>
      <w:r w:rsidRPr="001B3780">
        <w:rPr>
          <w:b/>
        </w:rPr>
        <w:t xml:space="preserve">glider </w:t>
      </w:r>
      <w:r w:rsidR="00E844A5" w:rsidRPr="001B3780">
        <w:rPr>
          <w:b/>
        </w:rPr>
        <w:t>program</w:t>
      </w:r>
      <w:r w:rsidR="00E844A5">
        <w:rPr>
          <w:i/>
        </w:rPr>
        <w:t xml:space="preserve">. </w:t>
      </w:r>
      <w:r w:rsidR="00EB333C">
        <w:t>Future Arctic glider work is planned</w:t>
      </w:r>
      <w:r w:rsidR="00920ACE">
        <w:t xml:space="preserve"> </w:t>
      </w:r>
      <w:r w:rsidR="00D122AE">
        <w:t xml:space="preserve">(summer 2016) </w:t>
      </w:r>
      <w:r>
        <w:t xml:space="preserve">with </w:t>
      </w:r>
      <w:r w:rsidR="00920ACE">
        <w:t xml:space="preserve">at least </w:t>
      </w:r>
      <w:r>
        <w:t>one wave glider</w:t>
      </w:r>
      <w:r w:rsidR="00E844A5">
        <w:t xml:space="preserve"> - </w:t>
      </w:r>
      <w:r w:rsidR="00920ACE">
        <w:t>the same that was used in the 2014 Gulf of Alaska survey</w:t>
      </w:r>
      <w:r>
        <w:t>. A mooring will also be positioned on a seasonal (open water) basis</w:t>
      </w:r>
      <w:r w:rsidR="00920ACE">
        <w:t xml:space="preserve"> to provide glider data validation</w:t>
      </w:r>
      <w:r>
        <w:t>. A second wave glider is proposed, but not certain</w:t>
      </w:r>
      <w:r w:rsidR="00920ACE">
        <w:t xml:space="preserve"> at the time of the workshop</w:t>
      </w:r>
      <w:r>
        <w:t>.</w:t>
      </w:r>
    </w:p>
    <w:p w14:paraId="0C237638" w14:textId="52E71D4A" w:rsidR="00986670" w:rsidRPr="00934F9C" w:rsidRDefault="00E844A5" w:rsidP="00934F9C">
      <w:pPr>
        <w:ind w:left="720"/>
      </w:pPr>
      <w:r w:rsidRPr="00BF7706">
        <w:rPr>
          <w:b/>
        </w:rPr>
        <w:t xml:space="preserve">NOAA </w:t>
      </w:r>
      <w:proofErr w:type="spellStart"/>
      <w:r w:rsidRPr="00BF7706">
        <w:rPr>
          <w:b/>
        </w:rPr>
        <w:t>SailDrone</w:t>
      </w:r>
      <w:proofErr w:type="spellEnd"/>
      <w:r w:rsidRPr="00BF7706">
        <w:rPr>
          <w:b/>
        </w:rPr>
        <w:t>.</w:t>
      </w:r>
      <w:r>
        <w:t xml:space="preserve"> </w:t>
      </w:r>
      <w:r w:rsidR="00920ACE">
        <w:t>NOAA is</w:t>
      </w:r>
      <w:r w:rsidR="00EB333C">
        <w:t xml:space="preserve"> </w:t>
      </w:r>
      <w:r w:rsidR="00920ACE">
        <w:t xml:space="preserve">currently testing another </w:t>
      </w:r>
      <w:r w:rsidR="003962C6">
        <w:t xml:space="preserve">surface dwelling </w:t>
      </w:r>
      <w:r w:rsidR="00920ACE">
        <w:t xml:space="preserve">autonomous vehicle called a </w:t>
      </w:r>
      <w:proofErr w:type="spellStart"/>
      <w:r w:rsidR="00920ACE">
        <w:t>SailDrone</w:t>
      </w:r>
      <w:proofErr w:type="spellEnd"/>
      <w:r w:rsidR="00920ACE">
        <w:t xml:space="preserve"> that can carry a significant payload and be left unattended for longer periods of time</w:t>
      </w:r>
      <w:r w:rsidR="00FD70B5">
        <w:t xml:space="preserve"> (sea trials have completed 97 days)</w:t>
      </w:r>
      <w:r w:rsidR="00920ACE">
        <w:t>. This system currently</w:t>
      </w:r>
      <w:r w:rsidR="003962C6">
        <w:t xml:space="preserve"> has completed missions with an onboard CTD, </w:t>
      </w:r>
      <w:r w:rsidR="006963A9">
        <w:t xml:space="preserve">but </w:t>
      </w:r>
      <w:r w:rsidR="00920ACE">
        <w:t>does not have the capacity to carry OA sensing technologies</w:t>
      </w:r>
      <w:r w:rsidR="003962C6">
        <w:t xml:space="preserve"> at this time. The </w:t>
      </w:r>
      <w:proofErr w:type="spellStart"/>
      <w:r w:rsidR="003962C6">
        <w:t>SailDrone</w:t>
      </w:r>
      <w:proofErr w:type="spellEnd"/>
      <w:r w:rsidR="003962C6">
        <w:t xml:space="preserve"> will be deployed for an Arctic sea trial, traversing the Northwest Passage to </w:t>
      </w:r>
      <w:proofErr w:type="spellStart"/>
      <w:r w:rsidR="003962C6">
        <w:t>Ha</w:t>
      </w:r>
      <w:r w:rsidR="00EB333C">
        <w:t>ilifax</w:t>
      </w:r>
      <w:proofErr w:type="spellEnd"/>
      <w:r w:rsidR="00EB333C">
        <w:t>, Nova Scotia over a five-</w:t>
      </w:r>
      <w:r w:rsidR="003962C6">
        <w:t>month period in 2016-17 (without OA sensors). A future objective is to</w:t>
      </w:r>
      <w:r w:rsidR="00920ACE">
        <w:t xml:space="preserve"> </w:t>
      </w:r>
      <w:r w:rsidR="003962C6">
        <w:t>integrate</w:t>
      </w:r>
      <w:r w:rsidR="00920ACE">
        <w:t xml:space="preserve"> OA sensors on this new platform</w:t>
      </w:r>
      <w:r w:rsidR="003962C6">
        <w:t xml:space="preserve"> for extended deployments in regions where shipboard observing is complicated or too costly.</w:t>
      </w:r>
    </w:p>
    <w:p w14:paraId="2D8BDDD4" w14:textId="7F3D9187" w:rsidR="008144D4" w:rsidRPr="00407181" w:rsidRDefault="008144D4" w:rsidP="00407181">
      <w:pPr>
        <w:ind w:left="720"/>
      </w:pPr>
      <w:r w:rsidRPr="001B3780">
        <w:rPr>
          <w:b/>
        </w:rPr>
        <w:t>Argo Program</w:t>
      </w:r>
      <w:r w:rsidR="002B71AD" w:rsidRPr="001B3780">
        <w:rPr>
          <w:b/>
        </w:rPr>
        <w:t xml:space="preserve"> (2014-present</w:t>
      </w:r>
      <w:r w:rsidR="002B71AD" w:rsidRPr="00D122AE">
        <w:t>). The Argo Program</w:t>
      </w:r>
      <w:r w:rsidRPr="00D122AE">
        <w:t xml:space="preserve"> </w:t>
      </w:r>
      <w:r w:rsidR="00407181" w:rsidRPr="00D122AE">
        <w:t>maintains a minimum of 3</w:t>
      </w:r>
      <w:r w:rsidR="002B71AD" w:rsidRPr="00D122AE">
        <w:t>,</w:t>
      </w:r>
      <w:r w:rsidR="00407181" w:rsidRPr="00D122AE">
        <w:t>000</w:t>
      </w:r>
      <w:r w:rsidRPr="00D122AE">
        <w:t xml:space="preserve"> autonomous profiling float</w:t>
      </w:r>
      <w:r w:rsidR="00407181" w:rsidRPr="00D122AE">
        <w:t>s</w:t>
      </w:r>
      <w:r w:rsidRPr="00D122AE">
        <w:t xml:space="preserve"> in the world’s oceans</w:t>
      </w:r>
      <w:r w:rsidR="00EB333C" w:rsidRPr="00D122AE">
        <w:t>, some with new pH sensors</w:t>
      </w:r>
      <w:r w:rsidR="002B71AD" w:rsidRPr="00D122AE">
        <w:t>.</w:t>
      </w:r>
      <w:r w:rsidR="002B71AD">
        <w:rPr>
          <w:i/>
        </w:rPr>
        <w:t xml:space="preserve"> </w:t>
      </w:r>
      <w:r w:rsidR="00407181">
        <w:t>The floats are programed to complete a vertical profile from 2</w:t>
      </w:r>
      <w:r w:rsidR="002B71AD">
        <w:t>,</w:t>
      </w:r>
      <w:r w:rsidR="00407181">
        <w:t xml:space="preserve">000 </w:t>
      </w:r>
      <w:proofErr w:type="spellStart"/>
      <w:r w:rsidR="00407181">
        <w:t>dbars</w:t>
      </w:r>
      <w:proofErr w:type="spellEnd"/>
      <w:r w:rsidR="00407181">
        <w:t xml:space="preserve"> every </w:t>
      </w:r>
      <w:r w:rsidR="002B71AD">
        <w:t xml:space="preserve">ten </w:t>
      </w:r>
      <w:r w:rsidR="00407181">
        <w:t xml:space="preserve">days, and transmit their data via iridium satellite, making data available </w:t>
      </w:r>
      <w:r w:rsidR="00EB333C">
        <w:t>within a few days of retrieval</w:t>
      </w:r>
      <w:r w:rsidR="00407181">
        <w:t xml:space="preserve">. These floats </w:t>
      </w:r>
      <w:r w:rsidR="00D122AE">
        <w:t>started over a decade ago</w:t>
      </w:r>
      <w:r w:rsidR="00407181">
        <w:t xml:space="preserve"> sampling on</w:t>
      </w:r>
      <w:r w:rsidR="00EB333C">
        <w:t>ly</w:t>
      </w:r>
      <w:r w:rsidR="00407181">
        <w:t xml:space="preserve"> the core CTD parameters (T, C, P), but in recent years, have been expanding their biogeochemical sensor payloads to include DO</w:t>
      </w:r>
      <w:r w:rsidR="002B71AD">
        <w:t xml:space="preserve">, </w:t>
      </w:r>
      <w:r w:rsidR="00407181">
        <w:t xml:space="preserve">optical properties, nutrients, and now </w:t>
      </w:r>
      <w:proofErr w:type="spellStart"/>
      <w:r w:rsidR="00407181">
        <w:t>pH.</w:t>
      </w:r>
      <w:proofErr w:type="spellEnd"/>
      <w:r w:rsidR="00407181">
        <w:t xml:space="preserve">  MBARI in Monterey developed a pH sensor for the Argo Program, and these sensors are currently being </w:t>
      </w:r>
      <w:r w:rsidR="00EB333C">
        <w:t>developed</w:t>
      </w:r>
      <w:r w:rsidR="00407181">
        <w:t xml:space="preserve"> commercial</w:t>
      </w:r>
      <w:r w:rsidR="00EB333C">
        <w:t>ly</w:t>
      </w:r>
      <w:r w:rsidR="00407181">
        <w:t xml:space="preserve"> </w:t>
      </w:r>
      <w:r w:rsidR="002B71AD">
        <w:t>for</w:t>
      </w:r>
      <w:r w:rsidR="00407181">
        <w:t xml:space="preserve"> high quality pH measurements for this program. </w:t>
      </w:r>
      <w:r w:rsidR="00EB333C">
        <w:t xml:space="preserve">This technology will naturally be transferred to other platform applications, such as </w:t>
      </w:r>
      <w:r w:rsidR="005120CD">
        <w:t xml:space="preserve">in situ profiling moorings, </w:t>
      </w:r>
      <w:r w:rsidR="00EB333C">
        <w:t xml:space="preserve">gliders and </w:t>
      </w:r>
      <w:r w:rsidR="005120CD">
        <w:t xml:space="preserve">traditional </w:t>
      </w:r>
      <w:r w:rsidR="00EB333C">
        <w:t xml:space="preserve">profiling from ships. </w:t>
      </w:r>
      <w:r w:rsidR="00407181">
        <w:t>This is an emerging technology which may become more palatable for Alaska in the future, as the ice continues to diminish, especially in Arctic waters.</w:t>
      </w:r>
    </w:p>
    <w:p w14:paraId="69C9DA84" w14:textId="77777777" w:rsidR="008144D4" w:rsidRDefault="008144D4" w:rsidP="00E758AB">
      <w:pPr>
        <w:shd w:val="clear" w:color="auto" w:fill="FFFFFF"/>
        <w:ind w:left="720"/>
        <w:rPr>
          <w:color w:val="222222"/>
        </w:rPr>
      </w:pPr>
    </w:p>
    <w:p w14:paraId="680F49B7" w14:textId="5D6DC0FF" w:rsidR="008144D4" w:rsidRPr="00CA365E" w:rsidRDefault="00CA365E" w:rsidP="00934F9C">
      <w:pPr>
        <w:pStyle w:val="Heading4"/>
      </w:pPr>
      <w:r w:rsidRPr="00CA365E">
        <w:lastRenderedPageBreak/>
        <w:t>Underway Shipboard Systems:</w:t>
      </w:r>
    </w:p>
    <w:p w14:paraId="6A85713A" w14:textId="5691EB00" w:rsidR="002C5BBC" w:rsidRPr="00934F9C" w:rsidRDefault="00CA365E" w:rsidP="00934F9C">
      <w:pPr>
        <w:shd w:val="clear" w:color="auto" w:fill="FFFFFF"/>
        <w:spacing w:after="120"/>
        <w:ind w:left="720"/>
        <w:rPr>
          <w:color w:val="222222"/>
        </w:rPr>
      </w:pPr>
      <w:r>
        <w:rPr>
          <w:color w:val="222222"/>
        </w:rPr>
        <w:t xml:space="preserve">MApCO2 </w:t>
      </w:r>
      <w:r w:rsidRPr="00986670">
        <w:rPr>
          <w:color w:val="222222"/>
        </w:rPr>
        <w:t xml:space="preserve">systems are </w:t>
      </w:r>
      <w:r w:rsidR="003962C6">
        <w:rPr>
          <w:color w:val="222222"/>
        </w:rPr>
        <w:t>used on mooring</w:t>
      </w:r>
      <w:r w:rsidR="002B71AD">
        <w:rPr>
          <w:color w:val="222222"/>
        </w:rPr>
        <w:t>s</w:t>
      </w:r>
      <w:r w:rsidR="003962C6">
        <w:rPr>
          <w:color w:val="222222"/>
        </w:rPr>
        <w:t xml:space="preserve">, </w:t>
      </w:r>
      <w:r w:rsidR="002B71AD">
        <w:rPr>
          <w:color w:val="222222"/>
        </w:rPr>
        <w:t>and are now being</w:t>
      </w:r>
      <w:r w:rsidRPr="00986670">
        <w:rPr>
          <w:color w:val="222222"/>
        </w:rPr>
        <w:t xml:space="preserve"> installed on tour boats, passenger ferries and container ships.</w:t>
      </w:r>
    </w:p>
    <w:p w14:paraId="026D6255" w14:textId="61C812D4" w:rsidR="002B71AD" w:rsidRDefault="002B71AD" w:rsidP="00934F9C">
      <w:pPr>
        <w:spacing w:after="120"/>
        <w:ind w:left="720"/>
      </w:pPr>
      <w:r w:rsidRPr="001B3780">
        <w:rPr>
          <w:b/>
        </w:rPr>
        <w:t>Transiting Container Ships</w:t>
      </w:r>
      <w:r>
        <w:rPr>
          <w:i/>
        </w:rPr>
        <w:t xml:space="preserve">. </w:t>
      </w:r>
      <w:r w:rsidR="00CA365E" w:rsidRPr="00BF7706">
        <w:t xml:space="preserve">Up to 12 </w:t>
      </w:r>
      <w:r w:rsidR="003962C6" w:rsidRPr="00BF7706">
        <w:t xml:space="preserve">(not all in AK waters) </w:t>
      </w:r>
      <w:r w:rsidR="00CA365E" w:rsidRPr="00BF7706">
        <w:t xml:space="preserve">container ships are </w:t>
      </w:r>
      <w:r w:rsidR="002C5BBC" w:rsidRPr="00BF7706">
        <w:t xml:space="preserve">currently </w:t>
      </w:r>
      <w:r w:rsidR="00CA365E" w:rsidRPr="00BF7706">
        <w:t>equipped with MApCO2 systems, including Horizon Container vessel</w:t>
      </w:r>
      <w:r w:rsidR="002C5BBC" w:rsidRPr="00BF7706">
        <w:t>s</w:t>
      </w:r>
      <w:r w:rsidR="00CA365E" w:rsidRPr="00BF7706">
        <w:t xml:space="preserve"> that travel to</w:t>
      </w:r>
      <w:r w:rsidR="002C5BBC" w:rsidRPr="00BF7706">
        <w:t xml:space="preserve"> and from</w:t>
      </w:r>
      <w:r w:rsidR="00CA365E" w:rsidRPr="00BF7706">
        <w:t xml:space="preserve"> Alaska.</w:t>
      </w:r>
      <w:r w:rsidR="003962C6" w:rsidRPr="002B71AD">
        <w:t xml:space="preserve"> </w:t>
      </w:r>
    </w:p>
    <w:p w14:paraId="1D69D015" w14:textId="63AC6DC5" w:rsidR="00CA365E" w:rsidRPr="00564FB4" w:rsidRDefault="002B71AD" w:rsidP="00564FB4">
      <w:pPr>
        <w:spacing w:after="120"/>
        <w:ind w:left="720"/>
      </w:pPr>
      <w:r w:rsidRPr="001B3780">
        <w:rPr>
          <w:b/>
        </w:rPr>
        <w:t>Glacier Bay Tour Boat</w:t>
      </w:r>
      <w:r>
        <w:t xml:space="preserve">. </w:t>
      </w:r>
      <w:r w:rsidR="003962C6">
        <w:t>A tour boat operating in Glacier Bay, Alaska had a smaller pCO2 system in</w:t>
      </w:r>
      <w:r w:rsidR="005120CD">
        <w:t xml:space="preserve">stalled </w:t>
      </w:r>
      <w:proofErr w:type="gramStart"/>
      <w:r w:rsidR="005120CD">
        <w:t>similar to</w:t>
      </w:r>
      <w:proofErr w:type="gramEnd"/>
      <w:r w:rsidR="005120CD">
        <w:t xml:space="preserve"> the MApCO2, </w:t>
      </w:r>
      <w:r w:rsidR="003962C6">
        <w:t>and successfully operated throughout the summer season of 2015, mapping OA parameters both spatially and temporally during the summer glacial melt cycle and demonstrating the role of glacial melt in the short-term OA signal</w:t>
      </w:r>
      <w:r w:rsidR="00D122AE">
        <w:t>s</w:t>
      </w:r>
      <w:r w:rsidR="003962C6">
        <w:t xml:space="preserve"> and trend</w:t>
      </w:r>
      <w:r w:rsidR="00D122AE">
        <w:t>s in these nearshore environments</w:t>
      </w:r>
      <w:r w:rsidR="003962C6">
        <w:t>.</w:t>
      </w:r>
    </w:p>
    <w:p w14:paraId="23CED15A" w14:textId="354A2C8F" w:rsidR="00703036" w:rsidRPr="008E4D7E" w:rsidRDefault="002B71AD" w:rsidP="00564FB4">
      <w:pPr>
        <w:shd w:val="clear" w:color="auto" w:fill="FFFFFF"/>
        <w:spacing w:after="120"/>
        <w:ind w:left="720"/>
        <w:rPr>
          <w:color w:val="222222"/>
        </w:rPr>
      </w:pPr>
      <w:r w:rsidRPr="001B3780">
        <w:rPr>
          <w:b/>
          <w:color w:val="222222"/>
        </w:rPr>
        <w:t>Alaska Marine Highway Ferry</w:t>
      </w:r>
      <w:r w:rsidR="001B3780">
        <w:rPr>
          <w:color w:val="222222"/>
        </w:rPr>
        <w:t>.</w:t>
      </w:r>
      <w:r>
        <w:rPr>
          <w:i/>
          <w:color w:val="222222"/>
        </w:rPr>
        <w:t xml:space="preserve"> </w:t>
      </w:r>
      <w:r w:rsidR="00986670" w:rsidRPr="00BF7706">
        <w:rPr>
          <w:color w:val="222222"/>
        </w:rPr>
        <w:t xml:space="preserve">Plans are </w:t>
      </w:r>
      <w:r>
        <w:rPr>
          <w:color w:val="222222"/>
        </w:rPr>
        <w:t>in motion</w:t>
      </w:r>
      <w:r w:rsidRPr="00BF7706">
        <w:rPr>
          <w:color w:val="222222"/>
        </w:rPr>
        <w:t xml:space="preserve"> </w:t>
      </w:r>
      <w:r w:rsidR="00986670" w:rsidRPr="00BF7706">
        <w:rPr>
          <w:color w:val="222222"/>
        </w:rPr>
        <w:t xml:space="preserve">to install </w:t>
      </w:r>
      <w:r w:rsidR="005F4F21" w:rsidRPr="00BF7706">
        <w:rPr>
          <w:color w:val="222222"/>
        </w:rPr>
        <w:t xml:space="preserve">underway real-time </w:t>
      </w:r>
      <w:r w:rsidR="00986670" w:rsidRPr="00BF7706">
        <w:rPr>
          <w:color w:val="222222"/>
        </w:rPr>
        <w:t>surface mapping OA sensors (including pCO2 and CTD</w:t>
      </w:r>
      <w:r w:rsidR="005F4F21" w:rsidRPr="00BF7706">
        <w:rPr>
          <w:color w:val="222222"/>
        </w:rPr>
        <w:t>-DO)</w:t>
      </w:r>
      <w:r w:rsidR="00986670" w:rsidRPr="00BF7706">
        <w:rPr>
          <w:color w:val="222222"/>
        </w:rPr>
        <w:t xml:space="preserve"> on the M/V Columbia</w:t>
      </w:r>
      <w:r w:rsidR="005120CD" w:rsidRPr="00BF7706">
        <w:rPr>
          <w:color w:val="222222"/>
        </w:rPr>
        <w:t xml:space="preserve"> </w:t>
      </w:r>
      <w:r w:rsidR="00E030A6">
        <w:rPr>
          <w:color w:val="222222"/>
        </w:rPr>
        <w:t>in the spring of 2017</w:t>
      </w:r>
      <w:r w:rsidR="005120CD" w:rsidRPr="002B71AD">
        <w:rPr>
          <w:color w:val="222222"/>
        </w:rPr>
        <w:t>.</w:t>
      </w:r>
      <w:r w:rsidR="005120CD">
        <w:rPr>
          <w:color w:val="222222"/>
        </w:rPr>
        <w:t xml:space="preserve"> The M/V Columbia</w:t>
      </w:r>
      <w:r w:rsidR="00986670">
        <w:rPr>
          <w:color w:val="222222"/>
        </w:rPr>
        <w:t xml:space="preserve"> travels along the entire coastline from Bellingham, Washington, past Vancouver Island, British Columbia, all the way to Skagway, Alaska. The ferry completes two passes to complete a roundtrip journey every week </w:t>
      </w:r>
      <w:r w:rsidR="00E030A6">
        <w:rPr>
          <w:color w:val="222222"/>
        </w:rPr>
        <w:t>from</w:t>
      </w:r>
      <w:r w:rsidR="00986670">
        <w:rPr>
          <w:color w:val="222222"/>
        </w:rPr>
        <w:t xml:space="preserve"> May </w:t>
      </w:r>
      <w:r w:rsidR="00E030A6">
        <w:rPr>
          <w:color w:val="222222"/>
        </w:rPr>
        <w:t xml:space="preserve">to </w:t>
      </w:r>
      <w:r w:rsidR="00986670">
        <w:rPr>
          <w:color w:val="222222"/>
        </w:rPr>
        <w:t>late September.</w:t>
      </w:r>
      <w:r w:rsidR="005120CD">
        <w:rPr>
          <w:color w:val="222222"/>
        </w:rPr>
        <w:t xml:space="preserve"> </w:t>
      </w:r>
    </w:p>
    <w:p w14:paraId="4B86CA67" w14:textId="77777777" w:rsidR="00300979" w:rsidRPr="00300979" w:rsidRDefault="00300979" w:rsidP="00300979">
      <w:pPr>
        <w:shd w:val="clear" w:color="auto" w:fill="FFFFFF"/>
        <w:ind w:left="720"/>
        <w:rPr>
          <w:color w:val="222222"/>
        </w:rPr>
      </w:pPr>
    </w:p>
    <w:p w14:paraId="4DCD1AC9" w14:textId="0A4B156A" w:rsidR="008E4D7E" w:rsidRPr="00564FB4" w:rsidRDefault="00564FB4" w:rsidP="00564FB4">
      <w:pPr>
        <w:pStyle w:val="Heading3"/>
        <w:spacing w:after="240"/>
        <w:rPr>
          <w:color w:val="FF0000"/>
        </w:rPr>
      </w:pPr>
      <w:bookmarkStart w:id="8" w:name="_Toc474420179"/>
      <w:r w:rsidRPr="00407181">
        <w:t>2.1.2</w:t>
      </w:r>
      <w:r>
        <w:t xml:space="preserve"> Provide</w:t>
      </w:r>
      <w:r w:rsidR="00B172BC" w:rsidRPr="00407181">
        <w:t xml:space="preserve"> real-time o</w:t>
      </w:r>
      <w:r w:rsidR="008E4D7E" w:rsidRPr="00407181">
        <w:t>r near real-time OA parameters</w:t>
      </w:r>
      <w:bookmarkEnd w:id="8"/>
    </w:p>
    <w:p w14:paraId="02127D13" w14:textId="7F40E048" w:rsidR="00407181" w:rsidRPr="00564FB4" w:rsidRDefault="00B172BC" w:rsidP="00564FB4">
      <w:pPr>
        <w:shd w:val="clear" w:color="auto" w:fill="FFFFFF"/>
        <w:rPr>
          <w:color w:val="222222"/>
          <w:u w:val="single"/>
        </w:rPr>
      </w:pPr>
      <w:r w:rsidRPr="00407181">
        <w:rPr>
          <w:color w:val="222222"/>
          <w:u w:val="single"/>
        </w:rPr>
        <w:t xml:space="preserve">Question 1: Where </w:t>
      </w:r>
      <w:r w:rsidR="00703036" w:rsidRPr="00407181">
        <w:rPr>
          <w:color w:val="222222"/>
          <w:u w:val="single"/>
        </w:rPr>
        <w:t xml:space="preserve">should </w:t>
      </w:r>
      <w:r w:rsidRPr="00407181">
        <w:rPr>
          <w:color w:val="222222"/>
          <w:u w:val="single"/>
        </w:rPr>
        <w:t xml:space="preserve">real-time </w:t>
      </w:r>
      <w:r w:rsidR="00F00366" w:rsidRPr="00407181">
        <w:rPr>
          <w:color w:val="222222"/>
          <w:u w:val="single"/>
        </w:rPr>
        <w:t>(</w:t>
      </w:r>
      <w:r w:rsidR="00907F24" w:rsidRPr="00407181">
        <w:rPr>
          <w:color w:val="222222"/>
          <w:u w:val="single"/>
        </w:rPr>
        <w:t>and non-real-time</w:t>
      </w:r>
      <w:r w:rsidR="00F00366" w:rsidRPr="00407181">
        <w:rPr>
          <w:color w:val="222222"/>
          <w:u w:val="single"/>
        </w:rPr>
        <w:t>)</w:t>
      </w:r>
      <w:r w:rsidR="00907F24" w:rsidRPr="00407181">
        <w:rPr>
          <w:color w:val="222222"/>
          <w:u w:val="single"/>
        </w:rPr>
        <w:t xml:space="preserve"> </w:t>
      </w:r>
      <w:r w:rsidRPr="00407181">
        <w:rPr>
          <w:color w:val="222222"/>
          <w:u w:val="single"/>
        </w:rPr>
        <w:t xml:space="preserve">OA data </w:t>
      </w:r>
      <w:r w:rsidR="00703036" w:rsidRPr="00407181">
        <w:rPr>
          <w:color w:val="222222"/>
          <w:u w:val="single"/>
        </w:rPr>
        <w:t>be collected</w:t>
      </w:r>
      <w:r w:rsidRPr="00407181">
        <w:rPr>
          <w:color w:val="222222"/>
          <w:u w:val="single"/>
        </w:rPr>
        <w:t xml:space="preserve">? </w:t>
      </w:r>
    </w:p>
    <w:p w14:paraId="34A44DE7" w14:textId="76E93359" w:rsidR="00F00366" w:rsidRDefault="00F00366" w:rsidP="00564FB4">
      <w:pPr>
        <w:shd w:val="clear" w:color="auto" w:fill="FFFFFF"/>
        <w:ind w:left="360"/>
        <w:rPr>
          <w:color w:val="222222"/>
        </w:rPr>
      </w:pPr>
      <w:r>
        <w:rPr>
          <w:color w:val="222222"/>
        </w:rPr>
        <w:t xml:space="preserve">Specific sites were not identified during this workshop; however, guidance for siting OA data collection efforts were discussed, and provide helpful distinctions for deciding where to deploy assets in the future. Many of </w:t>
      </w:r>
      <w:proofErr w:type="gramStart"/>
      <w:r>
        <w:rPr>
          <w:color w:val="222222"/>
        </w:rPr>
        <w:t>these need</w:t>
      </w:r>
      <w:proofErr w:type="gramEnd"/>
      <w:r>
        <w:rPr>
          <w:color w:val="222222"/>
        </w:rPr>
        <w:t xml:space="preserve"> to be considered together in order to decide if a given location makes sense in terms of OA sampling efforts:</w:t>
      </w:r>
    </w:p>
    <w:p w14:paraId="3DC6E7E9" w14:textId="154BA98D" w:rsidR="008E4D7E" w:rsidRDefault="008E4D7E" w:rsidP="000301B0">
      <w:pPr>
        <w:pStyle w:val="ListParagraph"/>
        <w:numPr>
          <w:ilvl w:val="0"/>
          <w:numId w:val="28"/>
        </w:numPr>
        <w:ind w:left="720"/>
        <w:rPr>
          <w:rFonts w:ascii="Times New Roman" w:hAnsi="Times New Roman" w:cs="Times New Roman"/>
        </w:rPr>
      </w:pPr>
      <w:r>
        <w:rPr>
          <w:rFonts w:ascii="Times New Roman" w:hAnsi="Times New Roman" w:cs="Times New Roman"/>
        </w:rPr>
        <w:t>Locations where changes will have most impacts</w:t>
      </w:r>
    </w:p>
    <w:p w14:paraId="12BBB4A8" w14:textId="12B447CA" w:rsidR="008E4D7E" w:rsidRDefault="008E4D7E" w:rsidP="000301B0">
      <w:pPr>
        <w:pStyle w:val="ListParagraph"/>
        <w:numPr>
          <w:ilvl w:val="0"/>
          <w:numId w:val="28"/>
        </w:numPr>
        <w:ind w:left="720"/>
        <w:rPr>
          <w:rFonts w:ascii="Times New Roman" w:hAnsi="Times New Roman" w:cs="Times New Roman"/>
        </w:rPr>
      </w:pPr>
      <w:r>
        <w:rPr>
          <w:rFonts w:ascii="Times New Roman" w:hAnsi="Times New Roman" w:cs="Times New Roman"/>
        </w:rPr>
        <w:t>Locations that represent regional or basin area designations</w:t>
      </w:r>
    </w:p>
    <w:p w14:paraId="460E5C42" w14:textId="2932C163" w:rsidR="008E4D7E" w:rsidRDefault="008E4D7E" w:rsidP="000301B0">
      <w:pPr>
        <w:pStyle w:val="ListParagraph"/>
        <w:numPr>
          <w:ilvl w:val="0"/>
          <w:numId w:val="28"/>
        </w:numPr>
        <w:ind w:left="720"/>
        <w:rPr>
          <w:rFonts w:ascii="Times New Roman" w:hAnsi="Times New Roman" w:cs="Times New Roman"/>
        </w:rPr>
      </w:pPr>
      <w:r>
        <w:rPr>
          <w:rFonts w:ascii="Times New Roman" w:hAnsi="Times New Roman" w:cs="Times New Roman"/>
        </w:rPr>
        <w:t>Locations where measurements have long historical records already</w:t>
      </w:r>
    </w:p>
    <w:p w14:paraId="2FF637E7" w14:textId="799C3ED7" w:rsidR="008E4D7E" w:rsidRDefault="008E4D7E" w:rsidP="000301B0">
      <w:pPr>
        <w:pStyle w:val="ListParagraph"/>
        <w:numPr>
          <w:ilvl w:val="0"/>
          <w:numId w:val="28"/>
        </w:numPr>
        <w:ind w:left="720"/>
        <w:rPr>
          <w:rFonts w:ascii="Times New Roman" w:hAnsi="Times New Roman" w:cs="Times New Roman"/>
        </w:rPr>
      </w:pPr>
      <w:r>
        <w:rPr>
          <w:rFonts w:ascii="Times New Roman" w:hAnsi="Times New Roman" w:cs="Times New Roman"/>
        </w:rPr>
        <w:t>Locations where likelihood of success at gathering long-term measurements exists (not to</w:t>
      </w:r>
      <w:r w:rsidR="00D122AE">
        <w:rPr>
          <w:rFonts w:ascii="Times New Roman" w:hAnsi="Times New Roman" w:cs="Times New Roman"/>
        </w:rPr>
        <w:t>o</w:t>
      </w:r>
      <w:r>
        <w:rPr>
          <w:rFonts w:ascii="Times New Roman" w:hAnsi="Times New Roman" w:cs="Times New Roman"/>
        </w:rPr>
        <w:t xml:space="preserve"> rough or hard to get to)</w:t>
      </w:r>
    </w:p>
    <w:p w14:paraId="03EF27AC" w14:textId="7F22D221" w:rsidR="008E4D7E" w:rsidRPr="00564FB4" w:rsidRDefault="008E4D7E" w:rsidP="00564FB4">
      <w:pPr>
        <w:pStyle w:val="ListParagraph"/>
        <w:numPr>
          <w:ilvl w:val="0"/>
          <w:numId w:val="28"/>
        </w:numPr>
        <w:spacing w:after="120"/>
        <w:ind w:left="720"/>
        <w:rPr>
          <w:rFonts w:ascii="Times New Roman" w:hAnsi="Times New Roman" w:cs="Times New Roman"/>
        </w:rPr>
      </w:pPr>
      <w:r>
        <w:rPr>
          <w:rFonts w:ascii="Times New Roman" w:hAnsi="Times New Roman" w:cs="Times New Roman"/>
        </w:rPr>
        <w:t>Locations that can represent larger scale temporal variations (e.g., far from sources that might modify short-term and short-spatial variability)</w:t>
      </w:r>
    </w:p>
    <w:p w14:paraId="477ACF8C" w14:textId="2B4346D1" w:rsidR="00F00366" w:rsidRPr="008E4D7E" w:rsidRDefault="00F00366" w:rsidP="00564FB4">
      <w:pPr>
        <w:shd w:val="clear" w:color="auto" w:fill="FFFFFF"/>
        <w:spacing w:after="120"/>
        <w:ind w:left="360"/>
        <w:rPr>
          <w:color w:val="222222"/>
        </w:rPr>
      </w:pPr>
      <w:r>
        <w:rPr>
          <w:color w:val="222222"/>
        </w:rPr>
        <w:t xml:space="preserve">It was noted that some areas </w:t>
      </w:r>
      <w:r w:rsidR="00F37261">
        <w:rPr>
          <w:color w:val="222222"/>
        </w:rPr>
        <w:t>expected to have</w:t>
      </w:r>
      <w:r>
        <w:rPr>
          <w:color w:val="222222"/>
        </w:rPr>
        <w:t xml:space="preserve"> high impacts </w:t>
      </w:r>
      <w:r w:rsidR="00204901">
        <w:rPr>
          <w:color w:val="222222"/>
        </w:rPr>
        <w:t>from</w:t>
      </w:r>
      <w:r w:rsidR="00D122AE">
        <w:rPr>
          <w:color w:val="222222"/>
        </w:rPr>
        <w:t xml:space="preserve"> OA </w:t>
      </w:r>
      <w:r>
        <w:rPr>
          <w:color w:val="222222"/>
        </w:rPr>
        <w:t>are nearshore, and the complexity of the OA dynamics in the near-shore will require higher resolution sampling in bot</w:t>
      </w:r>
      <w:r w:rsidR="00407181">
        <w:rPr>
          <w:color w:val="222222"/>
        </w:rPr>
        <w:t>h space and time</w:t>
      </w:r>
      <w:r w:rsidR="00F37261">
        <w:rPr>
          <w:color w:val="222222"/>
        </w:rPr>
        <w:t>.</w:t>
      </w:r>
      <w:r w:rsidR="00407181">
        <w:rPr>
          <w:color w:val="222222"/>
        </w:rPr>
        <w:t xml:space="preserve"> </w:t>
      </w:r>
      <w:r w:rsidR="00204901">
        <w:rPr>
          <w:color w:val="222222"/>
        </w:rPr>
        <w:t>High resolution temporal and spatial sampling</w:t>
      </w:r>
      <w:r w:rsidR="00F37261">
        <w:rPr>
          <w:color w:val="222222"/>
        </w:rPr>
        <w:t xml:space="preserve"> will help</w:t>
      </w:r>
      <w:r w:rsidR="00407181">
        <w:rPr>
          <w:color w:val="222222"/>
        </w:rPr>
        <w:t xml:space="preserve"> de</w:t>
      </w:r>
      <w:r>
        <w:rPr>
          <w:color w:val="222222"/>
        </w:rPr>
        <w:t>cipher the inherent variability in these regions superimposed on the longer-term climate induced trends in oceanic</w:t>
      </w:r>
      <w:r w:rsidR="00204901">
        <w:rPr>
          <w:color w:val="222222"/>
        </w:rPr>
        <w:t xml:space="preserve"> (larger basin scale)</w:t>
      </w:r>
      <w:r>
        <w:rPr>
          <w:color w:val="222222"/>
        </w:rPr>
        <w:t xml:space="preserve"> OA. The cost of such near-shore sampling efforts could be cost prohibitive for certain</w:t>
      </w:r>
      <w:r w:rsidR="000F1D1C">
        <w:rPr>
          <w:color w:val="222222"/>
        </w:rPr>
        <w:t xml:space="preserve"> programs limited by funding</w:t>
      </w:r>
      <w:r w:rsidR="00204901">
        <w:rPr>
          <w:color w:val="222222"/>
        </w:rPr>
        <w:t>, resources (e.g., equipment, manpower) or technical capacity and skill level of the team.</w:t>
      </w:r>
    </w:p>
    <w:p w14:paraId="664853E7" w14:textId="77777777" w:rsidR="00204901" w:rsidRDefault="00B172BC" w:rsidP="00F00366">
      <w:pPr>
        <w:shd w:val="clear" w:color="auto" w:fill="FFFFFF"/>
        <w:rPr>
          <w:color w:val="222222"/>
          <w:u w:val="single"/>
        </w:rPr>
      </w:pPr>
      <w:r w:rsidRPr="00407181">
        <w:rPr>
          <w:color w:val="222222"/>
          <w:u w:val="single"/>
        </w:rPr>
        <w:t>Question</w:t>
      </w:r>
      <w:r w:rsidR="00F00366" w:rsidRPr="00407181">
        <w:rPr>
          <w:color w:val="222222"/>
          <w:u w:val="single"/>
        </w:rPr>
        <w:t xml:space="preserve">s </w:t>
      </w:r>
      <w:r w:rsidRPr="00407181">
        <w:rPr>
          <w:color w:val="222222"/>
          <w:u w:val="single"/>
        </w:rPr>
        <w:t>2: Why</w:t>
      </w:r>
      <w:r w:rsidR="00F37261">
        <w:rPr>
          <w:color w:val="222222"/>
          <w:u w:val="single"/>
        </w:rPr>
        <w:t xml:space="preserve"> collect the data</w:t>
      </w:r>
      <w:r w:rsidR="00204901">
        <w:rPr>
          <w:color w:val="222222"/>
          <w:u w:val="single"/>
        </w:rPr>
        <w:t xml:space="preserve">? </w:t>
      </w:r>
    </w:p>
    <w:p w14:paraId="51C3855A" w14:textId="77777777" w:rsidR="00204901" w:rsidRPr="00204901" w:rsidRDefault="00204901" w:rsidP="00204901">
      <w:pPr>
        <w:pStyle w:val="ListParagraph"/>
        <w:numPr>
          <w:ilvl w:val="0"/>
          <w:numId w:val="42"/>
        </w:numPr>
        <w:shd w:val="clear" w:color="auto" w:fill="FFFFFF"/>
        <w:rPr>
          <w:rFonts w:ascii="Times New Roman" w:hAnsi="Times New Roman" w:cs="Times New Roman"/>
          <w:color w:val="222222"/>
          <w:u w:val="single"/>
        </w:rPr>
      </w:pPr>
      <w:r w:rsidRPr="00204901">
        <w:rPr>
          <w:rFonts w:ascii="Times New Roman" w:hAnsi="Times New Roman" w:cs="Times New Roman"/>
          <w:color w:val="222222"/>
          <w:u w:val="single"/>
        </w:rPr>
        <w:t xml:space="preserve">Sub-questions: </w:t>
      </w:r>
      <w:r w:rsidR="00F37261" w:rsidRPr="00204901">
        <w:rPr>
          <w:rFonts w:ascii="Times New Roman" w:hAnsi="Times New Roman" w:cs="Times New Roman"/>
          <w:color w:val="222222"/>
          <w:u w:val="single"/>
        </w:rPr>
        <w:t>W</w:t>
      </w:r>
      <w:r w:rsidR="00B172BC" w:rsidRPr="00204901">
        <w:rPr>
          <w:rFonts w:ascii="Times New Roman" w:hAnsi="Times New Roman" w:cs="Times New Roman"/>
          <w:color w:val="222222"/>
          <w:u w:val="single"/>
        </w:rPr>
        <w:t xml:space="preserve">hat kinds of activities should these data be suitable for </w:t>
      </w:r>
      <w:r w:rsidR="00B172BC" w:rsidRPr="00204901">
        <w:rPr>
          <w:rFonts w:ascii="Times New Roman" w:hAnsi="Times New Roman" w:cs="Times New Roman"/>
          <w:color w:val="222222"/>
        </w:rPr>
        <w:t>(e.g., forecasting, planning shellfish and fish hatchery aquaculture, etc.)?</w:t>
      </w:r>
    </w:p>
    <w:p w14:paraId="24B1F2DB" w14:textId="77777777" w:rsidR="00204901" w:rsidRPr="00204901" w:rsidRDefault="00662110" w:rsidP="00204901">
      <w:pPr>
        <w:pStyle w:val="ListParagraph"/>
        <w:numPr>
          <w:ilvl w:val="0"/>
          <w:numId w:val="42"/>
        </w:numPr>
        <w:shd w:val="clear" w:color="auto" w:fill="FFFFFF"/>
        <w:rPr>
          <w:rFonts w:ascii="Times New Roman" w:hAnsi="Times New Roman" w:cs="Times New Roman"/>
          <w:color w:val="222222"/>
          <w:u w:val="single"/>
        </w:rPr>
      </w:pPr>
      <w:r w:rsidRPr="00204901">
        <w:rPr>
          <w:rFonts w:ascii="Times New Roman" w:hAnsi="Times New Roman" w:cs="Times New Roman"/>
          <w:color w:val="222222"/>
          <w:u w:val="single"/>
        </w:rPr>
        <w:lastRenderedPageBreak/>
        <w:t xml:space="preserve">Will </w:t>
      </w:r>
      <w:r w:rsidR="00F00366" w:rsidRPr="00204901">
        <w:rPr>
          <w:rFonts w:ascii="Times New Roman" w:hAnsi="Times New Roman" w:cs="Times New Roman"/>
          <w:color w:val="222222"/>
          <w:u w:val="single"/>
        </w:rPr>
        <w:t xml:space="preserve">data be used for ambient monitoring and long-term trend analysis as well, or specific now-casts? </w:t>
      </w:r>
    </w:p>
    <w:p w14:paraId="445AE074" w14:textId="69B44966" w:rsidR="008E4D7E" w:rsidRPr="00564FB4" w:rsidRDefault="00F00366" w:rsidP="00564FB4">
      <w:pPr>
        <w:pStyle w:val="ListParagraph"/>
        <w:numPr>
          <w:ilvl w:val="0"/>
          <w:numId w:val="42"/>
        </w:numPr>
        <w:shd w:val="clear" w:color="auto" w:fill="FFFFFF"/>
        <w:spacing w:after="120"/>
        <w:rPr>
          <w:rFonts w:ascii="Times New Roman" w:hAnsi="Times New Roman" w:cs="Times New Roman"/>
          <w:color w:val="222222"/>
          <w:u w:val="single"/>
        </w:rPr>
      </w:pPr>
      <w:r w:rsidRPr="00204901">
        <w:rPr>
          <w:rFonts w:ascii="Times New Roman" w:hAnsi="Times New Roman" w:cs="Times New Roman"/>
          <w:color w:val="222222"/>
          <w:u w:val="single"/>
        </w:rPr>
        <w:t>Is the accuracy need different</w:t>
      </w:r>
      <w:r w:rsidR="00662110" w:rsidRPr="00204901">
        <w:rPr>
          <w:rFonts w:ascii="Times New Roman" w:hAnsi="Times New Roman" w:cs="Times New Roman"/>
          <w:color w:val="222222"/>
          <w:u w:val="single"/>
        </w:rPr>
        <w:t xml:space="preserve"> for these different efforts</w:t>
      </w:r>
      <w:r w:rsidRPr="00204901">
        <w:rPr>
          <w:rFonts w:ascii="Times New Roman" w:hAnsi="Times New Roman" w:cs="Times New Roman"/>
          <w:color w:val="222222"/>
          <w:u w:val="single"/>
        </w:rPr>
        <w:t>?</w:t>
      </w:r>
    </w:p>
    <w:p w14:paraId="0E9E3CD9" w14:textId="7BC7A9C6" w:rsidR="008E4D7E" w:rsidRPr="008E4D7E" w:rsidRDefault="00714EAE" w:rsidP="00564FB4">
      <w:pPr>
        <w:shd w:val="clear" w:color="auto" w:fill="FFFFFF"/>
        <w:spacing w:after="240"/>
        <w:ind w:left="720"/>
        <w:rPr>
          <w:color w:val="222222"/>
        </w:rPr>
      </w:pPr>
      <w:r>
        <w:rPr>
          <w:color w:val="222222"/>
        </w:rPr>
        <w:t>Accuracy needs</w:t>
      </w:r>
      <w:r w:rsidR="00662110">
        <w:rPr>
          <w:color w:val="222222"/>
        </w:rPr>
        <w:t xml:space="preserve"> can vary depending on the purpose of the data. However, t</w:t>
      </w:r>
      <w:r w:rsidR="00F00366">
        <w:rPr>
          <w:color w:val="222222"/>
        </w:rPr>
        <w:t xml:space="preserve">he consensus was </w:t>
      </w:r>
      <w:r>
        <w:rPr>
          <w:color w:val="222222"/>
        </w:rPr>
        <w:t>that</w:t>
      </w:r>
      <w:r w:rsidR="00F00366">
        <w:rPr>
          <w:color w:val="222222"/>
        </w:rPr>
        <w:t xml:space="preserve"> measurements </w:t>
      </w:r>
      <w:r>
        <w:rPr>
          <w:color w:val="222222"/>
        </w:rPr>
        <w:t>should optimally have</w:t>
      </w:r>
      <w:r w:rsidR="00F00366">
        <w:rPr>
          <w:color w:val="222222"/>
        </w:rPr>
        <w:t xml:space="preserve"> multiple purposes: “one measure, many uses.” It was also stressed that low quality pH measurements</w:t>
      </w:r>
      <w:r w:rsidR="00662110">
        <w:rPr>
          <w:color w:val="222222"/>
        </w:rPr>
        <w:t xml:space="preserve"> </w:t>
      </w:r>
      <w:r w:rsidR="00504E59">
        <w:rPr>
          <w:color w:val="222222"/>
        </w:rPr>
        <w:t xml:space="preserve">(accuracy &gt; </w:t>
      </w:r>
      <w:r w:rsidR="00662110">
        <w:rPr>
          <w:color w:val="222222"/>
        </w:rPr>
        <w:t>0.01)</w:t>
      </w:r>
      <w:r w:rsidR="00F00366">
        <w:rPr>
          <w:color w:val="222222"/>
        </w:rPr>
        <w:t xml:space="preserve"> and other low quality water quality measurements</w:t>
      </w:r>
      <w:r w:rsidR="00504E59">
        <w:rPr>
          <w:color w:val="222222"/>
        </w:rPr>
        <w:t xml:space="preserve"> (e.g., practical salinity &gt;</w:t>
      </w:r>
      <w:r w:rsidR="00662110">
        <w:rPr>
          <w:color w:val="222222"/>
        </w:rPr>
        <w:t xml:space="preserve"> 0.01</w:t>
      </w:r>
      <w:r w:rsidR="00F00366">
        <w:rPr>
          <w:color w:val="222222"/>
        </w:rPr>
        <w:t xml:space="preserve">) are not useful for </w:t>
      </w:r>
      <w:r w:rsidR="00662110">
        <w:rPr>
          <w:color w:val="222222"/>
        </w:rPr>
        <w:t>ocean acidification research and monitoring</w:t>
      </w:r>
      <w:r w:rsidR="00F00366">
        <w:rPr>
          <w:color w:val="222222"/>
        </w:rPr>
        <w:t>, though they may serve other purposes</w:t>
      </w:r>
      <w:r w:rsidR="00504E59">
        <w:rPr>
          <w:color w:val="222222"/>
        </w:rPr>
        <w:t xml:space="preserve"> (e.g.</w:t>
      </w:r>
      <w:r w:rsidR="00662110">
        <w:rPr>
          <w:color w:val="222222"/>
        </w:rPr>
        <w:t>, analysis of industrial or sewage outfall water quality conditions)</w:t>
      </w:r>
      <w:r w:rsidR="00F00366">
        <w:rPr>
          <w:color w:val="222222"/>
        </w:rPr>
        <w:t xml:space="preserve">. For the point of OA monitoring and research efforts, it is important that methods used in </w:t>
      </w:r>
      <w:r>
        <w:rPr>
          <w:color w:val="222222"/>
        </w:rPr>
        <w:t>OA-</w:t>
      </w:r>
      <w:r w:rsidR="00F00366">
        <w:rPr>
          <w:color w:val="222222"/>
        </w:rPr>
        <w:t xml:space="preserve">specific work be </w:t>
      </w:r>
      <w:r w:rsidR="006444A2">
        <w:rPr>
          <w:color w:val="222222"/>
        </w:rPr>
        <w:t xml:space="preserve">of </w:t>
      </w:r>
      <w:r>
        <w:rPr>
          <w:color w:val="222222"/>
        </w:rPr>
        <w:t>the</w:t>
      </w:r>
      <w:r w:rsidR="00F00366">
        <w:rPr>
          <w:color w:val="222222"/>
        </w:rPr>
        <w:t xml:space="preserve"> highest caliber in order to </w:t>
      </w:r>
      <w:r w:rsidR="00662110">
        <w:rPr>
          <w:color w:val="222222"/>
        </w:rPr>
        <w:t>be useful</w:t>
      </w:r>
      <w:r w:rsidR="00F00366">
        <w:rPr>
          <w:color w:val="222222"/>
        </w:rPr>
        <w:t>. This is discussed f</w:t>
      </w:r>
      <w:r w:rsidR="00662110">
        <w:rPr>
          <w:color w:val="222222"/>
        </w:rPr>
        <w:t>urther in Section 2.3 of this report, including the</w:t>
      </w:r>
      <w:r w:rsidR="00B172BC" w:rsidRPr="008E4D7E">
        <w:rPr>
          <w:color w:val="222222"/>
        </w:rPr>
        <w:t xml:space="preserve"> technologies </w:t>
      </w:r>
      <w:r w:rsidR="00662110">
        <w:rPr>
          <w:color w:val="222222"/>
        </w:rPr>
        <w:t xml:space="preserve">that </w:t>
      </w:r>
      <w:r w:rsidR="00B172BC" w:rsidRPr="008E4D7E">
        <w:rPr>
          <w:color w:val="222222"/>
        </w:rPr>
        <w:t>are currently u</w:t>
      </w:r>
      <w:r w:rsidR="00662110">
        <w:rPr>
          <w:color w:val="222222"/>
        </w:rPr>
        <w:t>sed for different OA parameters</w:t>
      </w:r>
      <w:r w:rsidR="00204901">
        <w:rPr>
          <w:color w:val="222222"/>
        </w:rPr>
        <w:t xml:space="preserve"> (e.g., pH, pCO2), </w:t>
      </w:r>
      <w:r w:rsidR="00B172BC" w:rsidRPr="008E4D7E">
        <w:rPr>
          <w:color w:val="222222"/>
        </w:rPr>
        <w:t>the best practices for achieving reliable real-time OA data f</w:t>
      </w:r>
      <w:r w:rsidR="00204901">
        <w:rPr>
          <w:color w:val="222222"/>
        </w:rPr>
        <w:t xml:space="preserve">or short and long-term analysis, and necessary requirements to collect water samples </w:t>
      </w:r>
      <w:r w:rsidR="00B172BC" w:rsidRPr="008E4D7E">
        <w:rPr>
          <w:color w:val="222222"/>
        </w:rPr>
        <w:t>use</w:t>
      </w:r>
      <w:r w:rsidR="00662110">
        <w:rPr>
          <w:color w:val="222222"/>
        </w:rPr>
        <w:t xml:space="preserve"> these technologies effectively</w:t>
      </w:r>
      <w:r w:rsidR="00B172BC" w:rsidRPr="008E4D7E">
        <w:rPr>
          <w:color w:val="222222"/>
        </w:rPr>
        <w:t xml:space="preserve"> (e.g., </w:t>
      </w:r>
      <w:r w:rsidR="00204901">
        <w:rPr>
          <w:color w:val="222222"/>
        </w:rPr>
        <w:t xml:space="preserve">technical skill of staff, existence of </w:t>
      </w:r>
      <w:r w:rsidR="00B172BC" w:rsidRPr="008E4D7E">
        <w:rPr>
          <w:color w:val="222222"/>
        </w:rPr>
        <w:t xml:space="preserve">validation </w:t>
      </w:r>
      <w:r w:rsidR="00204901">
        <w:rPr>
          <w:color w:val="222222"/>
        </w:rPr>
        <w:t>methods</w:t>
      </w:r>
      <w:r w:rsidR="00B172BC" w:rsidRPr="008E4D7E">
        <w:rPr>
          <w:color w:val="222222"/>
        </w:rPr>
        <w:t xml:space="preserve">, </w:t>
      </w:r>
      <w:r w:rsidR="00204901">
        <w:rPr>
          <w:color w:val="222222"/>
        </w:rPr>
        <w:t xml:space="preserve">ability to measure </w:t>
      </w:r>
      <w:r w:rsidR="00B172BC" w:rsidRPr="008E4D7E">
        <w:rPr>
          <w:color w:val="222222"/>
        </w:rPr>
        <w:t>multiple parameters)</w:t>
      </w:r>
      <w:r w:rsidR="00662110">
        <w:rPr>
          <w:color w:val="222222"/>
        </w:rPr>
        <w:t>.</w:t>
      </w:r>
    </w:p>
    <w:p w14:paraId="5E652CE3" w14:textId="5D5D2032" w:rsidR="008E4D7E" w:rsidRPr="00564FB4" w:rsidRDefault="00564FB4" w:rsidP="00564FB4">
      <w:pPr>
        <w:pStyle w:val="Heading3"/>
        <w:spacing w:after="240"/>
      </w:pPr>
      <w:bookmarkStart w:id="9" w:name="_Toc474420180"/>
      <w:r>
        <w:t xml:space="preserve">2.1.3 </w:t>
      </w:r>
      <w:r w:rsidR="00B172BC" w:rsidRPr="00407181">
        <w:t>Increase lab and field research on potential biological and “human use” impacts of OA</w:t>
      </w:r>
      <w:bookmarkEnd w:id="9"/>
    </w:p>
    <w:p w14:paraId="33B58833" w14:textId="5B786798" w:rsidR="00662110" w:rsidRPr="00564FB4" w:rsidRDefault="00B172BC" w:rsidP="00564FB4">
      <w:pPr>
        <w:shd w:val="clear" w:color="auto" w:fill="FFFFFF"/>
        <w:ind w:left="1170" w:hanging="1170"/>
        <w:rPr>
          <w:color w:val="222222"/>
          <w:u w:val="single"/>
        </w:rPr>
      </w:pPr>
      <w:r w:rsidRPr="00407181">
        <w:rPr>
          <w:color w:val="222222"/>
          <w:u w:val="single"/>
        </w:rPr>
        <w:t xml:space="preserve">Question 1: Labs exist, but more money is needed to pay technical staff and researchers. </w:t>
      </w:r>
      <w:r w:rsidR="006444A2">
        <w:rPr>
          <w:color w:val="222222"/>
          <w:u w:val="single"/>
        </w:rPr>
        <w:t>Is it best to</w:t>
      </w:r>
      <w:r w:rsidRPr="00407181">
        <w:rPr>
          <w:color w:val="222222"/>
          <w:u w:val="single"/>
        </w:rPr>
        <w:t xml:space="preserve"> coordinate </w:t>
      </w:r>
      <w:r w:rsidR="00BF7706">
        <w:rPr>
          <w:color w:val="222222"/>
          <w:u w:val="single"/>
        </w:rPr>
        <w:t>with other</w:t>
      </w:r>
      <w:r w:rsidRPr="00407181">
        <w:rPr>
          <w:color w:val="222222"/>
          <w:u w:val="single"/>
        </w:rPr>
        <w:t xml:space="preserve"> agencies or th</w:t>
      </w:r>
      <w:r w:rsidR="00662110" w:rsidRPr="00407181">
        <w:rPr>
          <w:color w:val="222222"/>
          <w:u w:val="single"/>
        </w:rPr>
        <w:t xml:space="preserve">rough proposal collaborations? </w:t>
      </w:r>
    </w:p>
    <w:p w14:paraId="4E9692B4" w14:textId="0ABD2876" w:rsidR="005F4F21" w:rsidRPr="005F4F21" w:rsidRDefault="00B172BC" w:rsidP="00564FB4">
      <w:pPr>
        <w:shd w:val="clear" w:color="auto" w:fill="FFFFFF"/>
        <w:ind w:left="720"/>
        <w:rPr>
          <w:color w:val="222222"/>
        </w:rPr>
      </w:pPr>
      <w:r w:rsidRPr="008E4D7E">
        <w:rPr>
          <w:color w:val="222222"/>
        </w:rPr>
        <w:t xml:space="preserve">This question was not directly addressed, but </w:t>
      </w:r>
      <w:r w:rsidR="00204901">
        <w:rPr>
          <w:color w:val="222222"/>
        </w:rPr>
        <w:t>could be a topic for an</w:t>
      </w:r>
      <w:r w:rsidR="00662110">
        <w:rPr>
          <w:color w:val="222222"/>
        </w:rPr>
        <w:t xml:space="preserve"> Alaska OA Network</w:t>
      </w:r>
      <w:r w:rsidR="00204901">
        <w:rPr>
          <w:color w:val="222222"/>
        </w:rPr>
        <w:t xml:space="preserve"> to take up</w:t>
      </w:r>
      <w:r w:rsidRPr="008E4D7E">
        <w:rPr>
          <w:color w:val="222222"/>
        </w:rPr>
        <w:t>.</w:t>
      </w:r>
      <w:r w:rsidR="00662110">
        <w:rPr>
          <w:color w:val="222222"/>
        </w:rPr>
        <w:t xml:space="preserve"> </w:t>
      </w:r>
      <w:r w:rsidR="006444A2">
        <w:rPr>
          <w:color w:val="222222"/>
        </w:rPr>
        <w:t>In discussion</w:t>
      </w:r>
      <w:r w:rsidR="00662110">
        <w:rPr>
          <w:color w:val="222222"/>
        </w:rPr>
        <w:t xml:space="preserve">, it was noted that </w:t>
      </w:r>
      <w:r w:rsidR="005F4F21" w:rsidRPr="005F4F21">
        <w:rPr>
          <w:color w:val="222222"/>
        </w:rPr>
        <w:t>NOAA put together a work</w:t>
      </w:r>
      <w:r w:rsidR="00E856AD">
        <w:rPr>
          <w:color w:val="222222"/>
        </w:rPr>
        <w:t xml:space="preserve"> </w:t>
      </w:r>
      <w:r w:rsidR="005F4F21" w:rsidRPr="005F4F21">
        <w:rPr>
          <w:color w:val="222222"/>
        </w:rPr>
        <w:t>plan</w:t>
      </w:r>
      <w:r w:rsidR="00204901">
        <w:rPr>
          <w:color w:val="222222"/>
        </w:rPr>
        <w:t xml:space="preserve"> (Sigler et.al., 2015)</w:t>
      </w:r>
      <w:r w:rsidR="005F4F21" w:rsidRPr="005F4F21">
        <w:rPr>
          <w:color w:val="222222"/>
        </w:rPr>
        <w:t xml:space="preserve"> for the regions and submitted </w:t>
      </w:r>
      <w:r w:rsidR="006444A2">
        <w:rPr>
          <w:color w:val="222222"/>
        </w:rPr>
        <w:t>it</w:t>
      </w:r>
      <w:r w:rsidR="006444A2" w:rsidRPr="005F4F21">
        <w:rPr>
          <w:color w:val="222222"/>
        </w:rPr>
        <w:t xml:space="preserve"> </w:t>
      </w:r>
      <w:r w:rsidR="005F4F21" w:rsidRPr="005F4F21">
        <w:rPr>
          <w:color w:val="222222"/>
        </w:rPr>
        <w:t xml:space="preserve">to the </w:t>
      </w:r>
      <w:r w:rsidR="00662110">
        <w:rPr>
          <w:color w:val="222222"/>
        </w:rPr>
        <w:t>NOAA Ocean Acidification Program office (</w:t>
      </w:r>
      <w:r w:rsidR="005F4F21" w:rsidRPr="005F4F21">
        <w:rPr>
          <w:color w:val="222222"/>
        </w:rPr>
        <w:t>OAP</w:t>
      </w:r>
      <w:r w:rsidR="00662110">
        <w:rPr>
          <w:color w:val="222222"/>
        </w:rPr>
        <w:t>)</w:t>
      </w:r>
      <w:r w:rsidR="006444A2">
        <w:rPr>
          <w:color w:val="222222"/>
        </w:rPr>
        <w:t xml:space="preserve"> who reviewed it and</w:t>
      </w:r>
      <w:r w:rsidR="005F4F21" w:rsidRPr="005F4F21">
        <w:rPr>
          <w:color w:val="222222"/>
        </w:rPr>
        <w:t xml:space="preserve"> allocated </w:t>
      </w:r>
      <w:r w:rsidR="006444A2">
        <w:rPr>
          <w:color w:val="222222"/>
        </w:rPr>
        <w:t xml:space="preserve">resources </w:t>
      </w:r>
      <w:r w:rsidR="005F4F21" w:rsidRPr="005F4F21">
        <w:rPr>
          <w:color w:val="222222"/>
        </w:rPr>
        <w:t xml:space="preserve">based on </w:t>
      </w:r>
      <w:r w:rsidR="006444A2">
        <w:rPr>
          <w:color w:val="222222"/>
        </w:rPr>
        <w:t>need</w:t>
      </w:r>
      <w:r w:rsidR="00BF7706">
        <w:rPr>
          <w:color w:val="222222"/>
        </w:rPr>
        <w:t xml:space="preserve">. </w:t>
      </w:r>
      <w:r w:rsidR="005F4F21" w:rsidRPr="005F4F21">
        <w:rPr>
          <w:color w:val="222222"/>
        </w:rPr>
        <w:t xml:space="preserve">This plan includes biological research for crab, fish and corals. The coral research will </w:t>
      </w:r>
      <w:r w:rsidR="00C22908">
        <w:rPr>
          <w:color w:val="222222"/>
        </w:rPr>
        <w:t xml:space="preserve">eventually </w:t>
      </w:r>
      <w:r w:rsidR="005F4F21" w:rsidRPr="005F4F21">
        <w:rPr>
          <w:color w:val="222222"/>
        </w:rPr>
        <w:t>shift to studying physiological effects of OA on corals in the lab.</w:t>
      </w:r>
    </w:p>
    <w:p w14:paraId="0186D19F" w14:textId="15C5FF8D" w:rsidR="005F4F21" w:rsidRPr="005F4F21" w:rsidRDefault="005F4F21" w:rsidP="00564FB4">
      <w:pPr>
        <w:shd w:val="clear" w:color="auto" w:fill="FFFFFF"/>
        <w:spacing w:after="120"/>
        <w:ind w:left="720"/>
        <w:rPr>
          <w:color w:val="222222"/>
        </w:rPr>
      </w:pPr>
      <w:r w:rsidRPr="005F4F21">
        <w:rPr>
          <w:color w:val="222222"/>
        </w:rPr>
        <w:t>Another activity underway in Alaska is aimed at installing monitoring systems in shellfish hatcheries. The first installation was put in the Alutiiq Pride Shellfish hatchery in Seward. A dosing system is planned for Alutiiq Pride to help remediate periods where OA conditions in the ambient waters would be detrimental to the hatchery activities. A second system is planned for installation in Ketchikan in the summer of 2016.</w:t>
      </w:r>
    </w:p>
    <w:p w14:paraId="05533621" w14:textId="068A7F00" w:rsidR="005F4F21" w:rsidRPr="005F4F21" w:rsidRDefault="005F4F21" w:rsidP="00564FB4">
      <w:pPr>
        <w:shd w:val="clear" w:color="auto" w:fill="FFFFFF"/>
        <w:spacing w:after="120"/>
        <w:ind w:left="720"/>
        <w:rPr>
          <w:color w:val="222222"/>
        </w:rPr>
      </w:pPr>
      <w:r w:rsidRPr="005F4F21">
        <w:rPr>
          <w:color w:val="222222"/>
        </w:rPr>
        <w:t>Dr. Amanda Kelley will join the OARC in June 2016 and she plans to build out and develop the biological impact program for the state.</w:t>
      </w:r>
    </w:p>
    <w:p w14:paraId="09610CB8" w14:textId="3DB48DD7" w:rsidR="0060357C" w:rsidRPr="00564FB4" w:rsidRDefault="00B172BC" w:rsidP="00BE64B7">
      <w:pPr>
        <w:shd w:val="clear" w:color="auto" w:fill="FFFFFF"/>
        <w:spacing w:after="120"/>
        <w:ind w:left="720" w:hanging="720"/>
        <w:rPr>
          <w:color w:val="222222"/>
          <w:u w:val="single"/>
        </w:rPr>
      </w:pPr>
      <w:r w:rsidRPr="00407181">
        <w:rPr>
          <w:color w:val="222222"/>
          <w:u w:val="single"/>
        </w:rPr>
        <w:t xml:space="preserve">Question 2: What species </w:t>
      </w:r>
      <w:r w:rsidR="00662110" w:rsidRPr="00407181">
        <w:rPr>
          <w:color w:val="222222"/>
          <w:u w:val="single"/>
        </w:rPr>
        <w:t xml:space="preserve">should be used to assess OA </w:t>
      </w:r>
      <w:r w:rsidRPr="00407181">
        <w:rPr>
          <w:color w:val="222222"/>
          <w:u w:val="single"/>
        </w:rPr>
        <w:t xml:space="preserve">and how to choose which ones to study? </w:t>
      </w:r>
      <w:r w:rsidRPr="00BF7706">
        <w:rPr>
          <w:color w:val="222222"/>
        </w:rPr>
        <w:t>(e.g.</w:t>
      </w:r>
      <w:r w:rsidR="00732DE7" w:rsidRPr="00BF7706">
        <w:rPr>
          <w:color w:val="222222"/>
        </w:rPr>
        <w:t>,</w:t>
      </w:r>
      <w:r w:rsidRPr="00BF7706">
        <w:rPr>
          <w:color w:val="222222"/>
        </w:rPr>
        <w:t xml:space="preserve"> are there a few indicator species that can be used on all OA efforts?)</w:t>
      </w:r>
      <w:r w:rsidR="00A72581">
        <w:rPr>
          <w:color w:val="222222"/>
        </w:rPr>
        <w:t xml:space="preserve"> </w:t>
      </w:r>
      <w:r w:rsidR="0060357C" w:rsidRPr="00BF7706">
        <w:rPr>
          <w:color w:val="222222"/>
        </w:rPr>
        <w:t xml:space="preserve">Do we </w:t>
      </w:r>
      <w:r w:rsidR="00732DE7" w:rsidRPr="00BF7706">
        <w:rPr>
          <w:color w:val="222222"/>
        </w:rPr>
        <w:t xml:space="preserve">already </w:t>
      </w:r>
      <w:r w:rsidR="0060357C" w:rsidRPr="00BF7706">
        <w:rPr>
          <w:color w:val="222222"/>
        </w:rPr>
        <w:t>know what organisms we can monitor in the field that could provide an early warning indicator of the biological impacts of OA</w:t>
      </w:r>
      <w:r w:rsidR="00732DE7" w:rsidRPr="00BF7706">
        <w:rPr>
          <w:color w:val="222222"/>
        </w:rPr>
        <w:t xml:space="preserve"> for Alaska</w:t>
      </w:r>
      <w:r w:rsidR="0060357C" w:rsidRPr="00BF7706">
        <w:rPr>
          <w:color w:val="222222"/>
        </w:rPr>
        <w:t>?</w:t>
      </w:r>
    </w:p>
    <w:p w14:paraId="2D8AD419" w14:textId="77777777" w:rsidR="00732DE7" w:rsidRDefault="005A2199" w:rsidP="00564FB4">
      <w:pPr>
        <w:pStyle w:val="Heading5"/>
      </w:pPr>
      <w:proofErr w:type="spellStart"/>
      <w:r w:rsidRPr="00732DE7">
        <w:t>Pteropods</w:t>
      </w:r>
      <w:proofErr w:type="spellEnd"/>
      <w:r w:rsidRPr="00732DE7">
        <w:t>:</w:t>
      </w:r>
      <w:r>
        <w:t xml:space="preserve"> </w:t>
      </w:r>
    </w:p>
    <w:p w14:paraId="34B9D5A1" w14:textId="52B234FD" w:rsidR="00732DE7" w:rsidRDefault="006B572C" w:rsidP="00564FB4">
      <w:pPr>
        <w:shd w:val="clear" w:color="auto" w:fill="FFFFFF"/>
        <w:spacing w:after="120"/>
        <w:ind w:left="720"/>
        <w:rPr>
          <w:color w:val="222222"/>
        </w:rPr>
      </w:pPr>
      <w:r>
        <w:rPr>
          <w:color w:val="222222"/>
        </w:rPr>
        <w:t xml:space="preserve">Dissolution and calcification of </w:t>
      </w:r>
      <w:proofErr w:type="spellStart"/>
      <w:r w:rsidR="00732DE7">
        <w:rPr>
          <w:color w:val="222222"/>
        </w:rPr>
        <w:t>pteropod</w:t>
      </w:r>
      <w:proofErr w:type="spellEnd"/>
      <w:r w:rsidR="00732DE7">
        <w:rPr>
          <w:color w:val="222222"/>
        </w:rPr>
        <w:t xml:space="preserve"> (or other organism)</w:t>
      </w:r>
      <w:r>
        <w:rPr>
          <w:color w:val="222222"/>
        </w:rPr>
        <w:t xml:space="preserve"> shells would be useful indicators of present and future impacts. </w:t>
      </w:r>
      <w:r w:rsidR="00CE0596">
        <w:rPr>
          <w:color w:val="222222"/>
        </w:rPr>
        <w:t>An example</w:t>
      </w:r>
      <w:r w:rsidR="00A72581">
        <w:rPr>
          <w:color w:val="222222"/>
        </w:rPr>
        <w:t xml:space="preserve"> of an indicator product</w:t>
      </w:r>
      <w:r w:rsidR="00CE0596">
        <w:rPr>
          <w:color w:val="222222"/>
        </w:rPr>
        <w:t xml:space="preserve"> is</w:t>
      </w:r>
      <w:r>
        <w:rPr>
          <w:color w:val="222222"/>
        </w:rPr>
        <w:t xml:space="preserve"> a</w:t>
      </w:r>
      <w:r w:rsidR="00DF55D8">
        <w:rPr>
          <w:color w:val="222222"/>
        </w:rPr>
        <w:t xml:space="preserve"> table of </w:t>
      </w:r>
      <w:proofErr w:type="spellStart"/>
      <w:r w:rsidR="00DF55D8">
        <w:rPr>
          <w:color w:val="222222"/>
        </w:rPr>
        <w:t>pteropod</w:t>
      </w:r>
      <w:proofErr w:type="spellEnd"/>
      <w:r w:rsidR="00DF55D8">
        <w:rPr>
          <w:color w:val="222222"/>
        </w:rPr>
        <w:t xml:space="preserve"> response</w:t>
      </w:r>
      <w:r w:rsidR="00CE0596">
        <w:rPr>
          <w:color w:val="222222"/>
        </w:rPr>
        <w:t>s</w:t>
      </w:r>
      <w:r w:rsidR="00DF55D8">
        <w:rPr>
          <w:color w:val="222222"/>
        </w:rPr>
        <w:t xml:space="preserve"> alongside aragonite saturation state</w:t>
      </w:r>
      <w:r w:rsidR="00CE0596">
        <w:rPr>
          <w:color w:val="222222"/>
        </w:rPr>
        <w:t>s</w:t>
      </w:r>
      <w:r w:rsidR="00DF55D8">
        <w:rPr>
          <w:color w:val="222222"/>
        </w:rPr>
        <w:t xml:space="preserve"> related to their biologic</w:t>
      </w:r>
      <w:r w:rsidR="00732DE7">
        <w:rPr>
          <w:color w:val="222222"/>
        </w:rPr>
        <w:t xml:space="preserve">al status. There are efforts underway </w:t>
      </w:r>
      <w:r w:rsidR="00CE0596">
        <w:rPr>
          <w:color w:val="222222"/>
        </w:rPr>
        <w:t xml:space="preserve">to archive </w:t>
      </w:r>
      <w:proofErr w:type="spellStart"/>
      <w:r w:rsidR="00732DE7">
        <w:rPr>
          <w:color w:val="222222"/>
        </w:rPr>
        <w:t>pteropod</w:t>
      </w:r>
      <w:proofErr w:type="spellEnd"/>
      <w:r w:rsidR="00732DE7">
        <w:rPr>
          <w:color w:val="222222"/>
        </w:rPr>
        <w:t xml:space="preserve"> data, some </w:t>
      </w:r>
      <w:r w:rsidR="00A72581">
        <w:rPr>
          <w:color w:val="222222"/>
        </w:rPr>
        <w:t xml:space="preserve">documenting </w:t>
      </w:r>
      <w:r w:rsidR="00732DE7">
        <w:rPr>
          <w:color w:val="222222"/>
        </w:rPr>
        <w:t xml:space="preserve">20 years of </w:t>
      </w:r>
      <w:proofErr w:type="spellStart"/>
      <w:r w:rsidR="00732DE7">
        <w:rPr>
          <w:color w:val="222222"/>
        </w:rPr>
        <w:t>pteropod</w:t>
      </w:r>
      <w:proofErr w:type="spellEnd"/>
      <w:r w:rsidR="00732DE7">
        <w:rPr>
          <w:color w:val="222222"/>
        </w:rPr>
        <w:t xml:space="preserve"> sampling efforts. These historical data are showing a decrease in </w:t>
      </w:r>
      <w:proofErr w:type="spellStart"/>
      <w:r w:rsidR="00732DE7">
        <w:rPr>
          <w:color w:val="222222"/>
        </w:rPr>
        <w:t>pteropod</w:t>
      </w:r>
      <w:proofErr w:type="spellEnd"/>
      <w:r w:rsidR="00732DE7">
        <w:rPr>
          <w:color w:val="222222"/>
        </w:rPr>
        <w:t xml:space="preserve"> </w:t>
      </w:r>
      <w:r w:rsidR="00732DE7">
        <w:rPr>
          <w:color w:val="222222"/>
        </w:rPr>
        <w:lastRenderedPageBreak/>
        <w:t xml:space="preserve">abundance only during upwelling months. Other studies show many species of </w:t>
      </w:r>
      <w:proofErr w:type="spellStart"/>
      <w:r w:rsidR="00732DE7">
        <w:rPr>
          <w:color w:val="222222"/>
        </w:rPr>
        <w:t>pteropods</w:t>
      </w:r>
      <w:proofErr w:type="spellEnd"/>
      <w:r w:rsidR="00732DE7">
        <w:rPr>
          <w:color w:val="222222"/>
        </w:rPr>
        <w:t xml:space="preserve"> try to avoid acidic water.</w:t>
      </w:r>
    </w:p>
    <w:p w14:paraId="2C510532" w14:textId="79C016C9" w:rsidR="00732DE7" w:rsidRPr="00564FB4" w:rsidRDefault="00732DE7" w:rsidP="00564FB4">
      <w:pPr>
        <w:shd w:val="clear" w:color="auto" w:fill="FFFFFF"/>
        <w:spacing w:after="120"/>
        <w:ind w:left="720"/>
        <w:rPr>
          <w:color w:val="222222"/>
        </w:rPr>
      </w:pPr>
      <w:r>
        <w:rPr>
          <w:color w:val="222222"/>
        </w:rPr>
        <w:t>An additional indicator species</w:t>
      </w:r>
      <w:r w:rsidR="00A72581">
        <w:rPr>
          <w:color w:val="222222"/>
        </w:rPr>
        <w:t xml:space="preserve"> (not defined here)</w:t>
      </w:r>
      <w:r>
        <w:rPr>
          <w:color w:val="222222"/>
        </w:rPr>
        <w:t xml:space="preserve"> </w:t>
      </w:r>
      <w:r w:rsidR="006B572C">
        <w:rPr>
          <w:color w:val="222222"/>
        </w:rPr>
        <w:t>could</w:t>
      </w:r>
      <w:r w:rsidR="00A72581">
        <w:rPr>
          <w:color w:val="222222"/>
        </w:rPr>
        <w:t xml:space="preserve"> be collected </w:t>
      </w:r>
      <w:r w:rsidR="00DF55D8">
        <w:rPr>
          <w:color w:val="222222"/>
        </w:rPr>
        <w:t xml:space="preserve">on cruises as an integrated impact measure. Studies that </w:t>
      </w:r>
      <w:r w:rsidR="004B28F9">
        <w:rPr>
          <w:color w:val="222222"/>
        </w:rPr>
        <w:t>measure</w:t>
      </w:r>
      <w:r w:rsidR="00B57498">
        <w:rPr>
          <w:color w:val="222222"/>
        </w:rPr>
        <w:t xml:space="preserve"> the length of submersion</w:t>
      </w:r>
      <w:r w:rsidR="00DF55D8">
        <w:rPr>
          <w:color w:val="222222"/>
        </w:rPr>
        <w:t xml:space="preserve"> in the under</w:t>
      </w:r>
      <w:r w:rsidR="00504E59">
        <w:rPr>
          <w:color w:val="222222"/>
        </w:rPr>
        <w:t xml:space="preserve"> </w:t>
      </w:r>
      <w:r w:rsidR="00DF55D8">
        <w:rPr>
          <w:color w:val="222222"/>
        </w:rPr>
        <w:t>saturat</w:t>
      </w:r>
      <w:r w:rsidR="006B572C">
        <w:rPr>
          <w:color w:val="222222"/>
        </w:rPr>
        <w:t>ed conditions would</w:t>
      </w:r>
      <w:r w:rsidR="00DF55D8">
        <w:rPr>
          <w:color w:val="222222"/>
        </w:rPr>
        <w:t xml:space="preserve"> help develop information on how </w:t>
      </w:r>
      <w:r w:rsidR="006B572C">
        <w:rPr>
          <w:color w:val="222222"/>
        </w:rPr>
        <w:t>to use</w:t>
      </w:r>
      <w:r w:rsidR="00DF55D8">
        <w:rPr>
          <w:color w:val="222222"/>
        </w:rPr>
        <w:t xml:space="preserve"> shell conditions to assess how long </w:t>
      </w:r>
      <w:r w:rsidR="006B572C">
        <w:rPr>
          <w:color w:val="222222"/>
        </w:rPr>
        <w:t>these conditions have existed for</w:t>
      </w:r>
      <w:r w:rsidR="00DF55D8">
        <w:rPr>
          <w:color w:val="222222"/>
        </w:rPr>
        <w:t xml:space="preserve"> a studied region.</w:t>
      </w:r>
      <w:r w:rsidR="005A2199">
        <w:rPr>
          <w:color w:val="222222"/>
        </w:rPr>
        <w:t xml:space="preserve"> </w:t>
      </w:r>
    </w:p>
    <w:p w14:paraId="3B4128EE" w14:textId="006F49B5" w:rsidR="00732DE7" w:rsidRDefault="005A2199" w:rsidP="00564FB4">
      <w:pPr>
        <w:pStyle w:val="Heading5"/>
      </w:pPr>
      <w:r w:rsidRPr="00732DE7">
        <w:t>Commercially important fish and shellfish species:</w:t>
      </w:r>
    </w:p>
    <w:p w14:paraId="7186E2FA" w14:textId="08C49085" w:rsidR="00741D20" w:rsidRDefault="0092434A" w:rsidP="00564FB4">
      <w:pPr>
        <w:shd w:val="clear" w:color="auto" w:fill="FFFFFF"/>
        <w:spacing w:after="120"/>
        <w:ind w:left="720"/>
        <w:rPr>
          <w:color w:val="222222"/>
        </w:rPr>
      </w:pPr>
      <w:r>
        <w:rPr>
          <w:color w:val="222222"/>
        </w:rPr>
        <w:t xml:space="preserve">Work is being done </w:t>
      </w:r>
      <w:r w:rsidR="00741D20">
        <w:rPr>
          <w:color w:val="222222"/>
        </w:rPr>
        <w:t>on commercial species</w:t>
      </w:r>
      <w:r>
        <w:rPr>
          <w:color w:val="222222"/>
        </w:rPr>
        <w:t xml:space="preserve">, though it is challenging, </w:t>
      </w:r>
      <w:r w:rsidR="009C30C1">
        <w:rPr>
          <w:color w:val="222222"/>
        </w:rPr>
        <w:t>time consuming</w:t>
      </w:r>
      <w:r>
        <w:rPr>
          <w:color w:val="222222"/>
        </w:rPr>
        <w:t xml:space="preserve">, and </w:t>
      </w:r>
      <w:r w:rsidR="009C30C1">
        <w:rPr>
          <w:color w:val="222222"/>
        </w:rPr>
        <w:t xml:space="preserve">largely </w:t>
      </w:r>
      <w:r>
        <w:rPr>
          <w:color w:val="222222"/>
        </w:rPr>
        <w:t xml:space="preserve">restricted to laboratory experiments. </w:t>
      </w:r>
      <w:r w:rsidR="005A2199">
        <w:rPr>
          <w:color w:val="222222"/>
        </w:rPr>
        <w:t xml:space="preserve">Crabs </w:t>
      </w:r>
      <w:r w:rsidR="009C30C1">
        <w:rPr>
          <w:color w:val="222222"/>
        </w:rPr>
        <w:t xml:space="preserve">constitute </w:t>
      </w:r>
      <w:r w:rsidR="005A2199">
        <w:rPr>
          <w:color w:val="222222"/>
        </w:rPr>
        <w:t xml:space="preserve">the biggest shellfish industry in the nation and </w:t>
      </w:r>
      <w:r>
        <w:rPr>
          <w:color w:val="222222"/>
        </w:rPr>
        <w:t>have been the subject</w:t>
      </w:r>
      <w:r w:rsidR="00FE7A00">
        <w:rPr>
          <w:color w:val="222222"/>
        </w:rPr>
        <w:t xml:space="preserve"> of </w:t>
      </w:r>
      <w:r w:rsidR="009C30C1">
        <w:rPr>
          <w:color w:val="222222"/>
        </w:rPr>
        <w:t>OA studies in</w:t>
      </w:r>
      <w:r w:rsidR="00FE7A00">
        <w:rPr>
          <w:color w:val="222222"/>
        </w:rPr>
        <w:t xml:space="preserve"> Alaska. Species include</w:t>
      </w:r>
      <w:r w:rsidR="005A2199">
        <w:rPr>
          <w:color w:val="222222"/>
        </w:rPr>
        <w:t xml:space="preserve"> Red King, Blue King, </w:t>
      </w:r>
      <w:r w:rsidR="009C30C1">
        <w:rPr>
          <w:color w:val="222222"/>
        </w:rPr>
        <w:t xml:space="preserve">and </w:t>
      </w:r>
      <w:r w:rsidR="005A2199">
        <w:rPr>
          <w:color w:val="222222"/>
        </w:rPr>
        <w:t xml:space="preserve">Golden King (snow crab). Studies are primarily in the lab, and have examined OA impacts of various </w:t>
      </w:r>
      <w:r w:rsidR="00FE7A00">
        <w:rPr>
          <w:color w:val="222222"/>
        </w:rPr>
        <w:t>life stag</w:t>
      </w:r>
      <w:r w:rsidR="005A2199">
        <w:rPr>
          <w:color w:val="222222"/>
        </w:rPr>
        <w:t>es (mature</w:t>
      </w:r>
      <w:r w:rsidR="00FE7A00">
        <w:rPr>
          <w:color w:val="222222"/>
        </w:rPr>
        <w:t>, juvenile, larval, egg). C</w:t>
      </w:r>
      <w:r w:rsidR="005A2199">
        <w:rPr>
          <w:color w:val="222222"/>
        </w:rPr>
        <w:t>rabs</w:t>
      </w:r>
      <w:r w:rsidR="001965D9">
        <w:rPr>
          <w:color w:val="222222"/>
        </w:rPr>
        <w:t xml:space="preserve"> and fish</w:t>
      </w:r>
      <w:r w:rsidR="005A2199">
        <w:rPr>
          <w:color w:val="222222"/>
        </w:rPr>
        <w:t xml:space="preserve"> occupy various locations in the ocean during different life stages, which makes it difficult to know when and where </w:t>
      </w:r>
      <w:r w:rsidR="00741D20">
        <w:rPr>
          <w:color w:val="222222"/>
        </w:rPr>
        <w:t xml:space="preserve">OA </w:t>
      </w:r>
      <w:r w:rsidR="005A2199">
        <w:rPr>
          <w:color w:val="222222"/>
        </w:rPr>
        <w:t xml:space="preserve">problems might occur in the field. </w:t>
      </w:r>
      <w:r w:rsidR="001965D9">
        <w:rPr>
          <w:color w:val="222222"/>
        </w:rPr>
        <w:t xml:space="preserve">For example, </w:t>
      </w:r>
      <w:r w:rsidR="005A2199">
        <w:rPr>
          <w:color w:val="222222"/>
        </w:rPr>
        <w:t xml:space="preserve">Golden crabs </w:t>
      </w:r>
      <w:r w:rsidR="00741D20">
        <w:rPr>
          <w:color w:val="222222"/>
        </w:rPr>
        <w:t>can be</w:t>
      </w:r>
      <w:r w:rsidR="00FE7A00">
        <w:rPr>
          <w:color w:val="222222"/>
        </w:rPr>
        <w:t xml:space="preserve"> as deep as 1</w:t>
      </w:r>
      <w:r w:rsidR="00741D20">
        <w:rPr>
          <w:color w:val="222222"/>
        </w:rPr>
        <w:t>,</w:t>
      </w:r>
      <w:r w:rsidR="00FE7A00">
        <w:rPr>
          <w:color w:val="222222"/>
        </w:rPr>
        <w:t>000m</w:t>
      </w:r>
      <w:r w:rsidR="005A2199">
        <w:rPr>
          <w:color w:val="222222"/>
        </w:rPr>
        <w:t xml:space="preserve"> where waters can be very corrosive. Crabs </w:t>
      </w:r>
      <w:r w:rsidR="00741D20">
        <w:rPr>
          <w:color w:val="222222"/>
        </w:rPr>
        <w:t>already experience a wide range of</w:t>
      </w:r>
      <w:r w:rsidR="005A2199">
        <w:rPr>
          <w:color w:val="222222"/>
        </w:rPr>
        <w:t xml:space="preserve"> OA conditions, so the question is </w:t>
      </w:r>
      <w:r w:rsidR="00FE7A00">
        <w:rPr>
          <w:color w:val="222222"/>
        </w:rPr>
        <w:t>how to</w:t>
      </w:r>
      <w:r w:rsidR="005A2199">
        <w:rPr>
          <w:color w:val="222222"/>
        </w:rPr>
        <w:t xml:space="preserve"> narrow down the periods in corrosive waters and </w:t>
      </w:r>
      <w:r w:rsidR="00741D20">
        <w:rPr>
          <w:color w:val="222222"/>
        </w:rPr>
        <w:t>assess impacts</w:t>
      </w:r>
      <w:r w:rsidR="005A2199">
        <w:rPr>
          <w:color w:val="222222"/>
        </w:rPr>
        <w:t xml:space="preserve"> at those times. </w:t>
      </w:r>
    </w:p>
    <w:p w14:paraId="6CEA5AD4" w14:textId="5F883975" w:rsidR="00545FA4" w:rsidRDefault="00741D20" w:rsidP="00564FB4">
      <w:pPr>
        <w:shd w:val="clear" w:color="auto" w:fill="FFFFFF"/>
        <w:spacing w:after="120"/>
        <w:ind w:left="720"/>
        <w:rPr>
          <w:color w:val="222222"/>
        </w:rPr>
      </w:pPr>
      <w:r>
        <w:rPr>
          <w:color w:val="222222"/>
        </w:rPr>
        <w:t>A set of specific indicators needs to be identified when setting up biological experiments</w:t>
      </w:r>
      <w:r w:rsidR="005A2199">
        <w:rPr>
          <w:color w:val="222222"/>
        </w:rPr>
        <w:t xml:space="preserve">. </w:t>
      </w:r>
      <w:r>
        <w:rPr>
          <w:color w:val="222222"/>
        </w:rPr>
        <w:t>For example</w:t>
      </w:r>
      <w:r w:rsidR="005A2199">
        <w:rPr>
          <w:color w:val="222222"/>
        </w:rPr>
        <w:t xml:space="preserve">, if </w:t>
      </w:r>
      <w:r w:rsidR="00BC263F">
        <w:rPr>
          <w:color w:val="222222"/>
        </w:rPr>
        <w:t xml:space="preserve">the impact of </w:t>
      </w:r>
      <w:r w:rsidR="005A2199">
        <w:rPr>
          <w:color w:val="222222"/>
        </w:rPr>
        <w:t xml:space="preserve">pH impact is </w:t>
      </w:r>
      <w:r w:rsidR="00FE7A00">
        <w:rPr>
          <w:color w:val="222222"/>
        </w:rPr>
        <w:t>the measure, it</w:t>
      </w:r>
      <w:r w:rsidR="005A2199">
        <w:rPr>
          <w:color w:val="222222"/>
        </w:rPr>
        <w:t xml:space="preserve"> already has been shown that </w:t>
      </w:r>
      <w:r>
        <w:rPr>
          <w:color w:val="222222"/>
        </w:rPr>
        <w:t xml:space="preserve">changes in </w:t>
      </w:r>
      <w:r w:rsidR="005A2199">
        <w:rPr>
          <w:color w:val="222222"/>
        </w:rPr>
        <w:t xml:space="preserve">pH affect a fish’s ability to </w:t>
      </w:r>
      <w:r>
        <w:rPr>
          <w:color w:val="222222"/>
        </w:rPr>
        <w:t xml:space="preserve">move </w:t>
      </w:r>
      <w:r w:rsidR="005A2199">
        <w:rPr>
          <w:color w:val="222222"/>
        </w:rPr>
        <w:t>oxygen across</w:t>
      </w:r>
      <w:r>
        <w:rPr>
          <w:color w:val="222222"/>
        </w:rPr>
        <w:t xml:space="preserve"> its</w:t>
      </w:r>
      <w:r w:rsidR="005A2199">
        <w:rPr>
          <w:color w:val="222222"/>
        </w:rPr>
        <w:t xml:space="preserve"> gills. </w:t>
      </w:r>
      <w:r>
        <w:rPr>
          <w:color w:val="222222"/>
        </w:rPr>
        <w:t>However,</w:t>
      </w:r>
      <w:r w:rsidR="005A2199">
        <w:rPr>
          <w:color w:val="222222"/>
        </w:rPr>
        <w:t xml:space="preserve"> other parameters</w:t>
      </w:r>
      <w:r>
        <w:rPr>
          <w:color w:val="222222"/>
        </w:rPr>
        <w:t>, such as temperature,</w:t>
      </w:r>
      <w:r w:rsidR="005A2199">
        <w:rPr>
          <w:color w:val="222222"/>
        </w:rPr>
        <w:t xml:space="preserve"> are also at play in an organism’s response</w:t>
      </w:r>
      <w:r w:rsidR="00954558">
        <w:rPr>
          <w:color w:val="222222"/>
        </w:rPr>
        <w:t xml:space="preserve"> to its overall environment</w:t>
      </w:r>
      <w:r w:rsidR="005A2199">
        <w:rPr>
          <w:color w:val="222222"/>
        </w:rPr>
        <w:t>.</w:t>
      </w:r>
      <w:r w:rsidR="00C03B18">
        <w:rPr>
          <w:color w:val="222222"/>
        </w:rPr>
        <w:t xml:space="preserve"> </w:t>
      </w:r>
      <w:r w:rsidR="00FE7A00">
        <w:rPr>
          <w:color w:val="222222"/>
        </w:rPr>
        <w:t>To illustrate what is being learned, Red King crab are</w:t>
      </w:r>
      <w:r w:rsidR="00C03B18">
        <w:rPr>
          <w:color w:val="222222"/>
        </w:rPr>
        <w:t xml:space="preserve"> shown to have smaller eggs, smaller embryos and larger yokes in decreased p</w:t>
      </w:r>
      <w:r w:rsidR="00FE7A00">
        <w:rPr>
          <w:color w:val="222222"/>
        </w:rPr>
        <w:t xml:space="preserve">H conditions. They grew, but </w:t>
      </w:r>
      <w:r w:rsidR="00BC263F">
        <w:rPr>
          <w:color w:val="222222"/>
        </w:rPr>
        <w:t xml:space="preserve">did </w:t>
      </w:r>
      <w:r w:rsidR="00C03B18">
        <w:rPr>
          <w:color w:val="222222"/>
        </w:rPr>
        <w:t xml:space="preserve">not </w:t>
      </w:r>
      <w:r w:rsidR="00FE7A00">
        <w:rPr>
          <w:color w:val="222222"/>
        </w:rPr>
        <w:t xml:space="preserve">always </w:t>
      </w:r>
      <w:r w:rsidR="00C03B18">
        <w:rPr>
          <w:color w:val="222222"/>
        </w:rPr>
        <w:t>have enough foo</w:t>
      </w:r>
      <w:r w:rsidR="00FE7A00">
        <w:rPr>
          <w:color w:val="222222"/>
        </w:rPr>
        <w:t>d to maintain growth</w:t>
      </w:r>
      <w:r w:rsidR="00C03B18">
        <w:rPr>
          <w:color w:val="222222"/>
        </w:rPr>
        <w:t>. There was increased calcification in larvae</w:t>
      </w:r>
      <w:r w:rsidR="00E73080">
        <w:rPr>
          <w:color w:val="222222"/>
        </w:rPr>
        <w:t>,</w:t>
      </w:r>
      <w:r w:rsidR="00C03B18">
        <w:rPr>
          <w:color w:val="222222"/>
        </w:rPr>
        <w:t xml:space="preserve"> and juvenile growth length and mass was reduced. Overall survival decreased with decreasing </w:t>
      </w:r>
      <w:proofErr w:type="spellStart"/>
      <w:r w:rsidR="00C03B18">
        <w:rPr>
          <w:color w:val="222222"/>
        </w:rPr>
        <w:t>pH.</w:t>
      </w:r>
      <w:proofErr w:type="spellEnd"/>
      <w:r w:rsidR="00C03B18">
        <w:rPr>
          <w:color w:val="222222"/>
        </w:rPr>
        <w:t xml:space="preserve"> </w:t>
      </w:r>
      <w:r w:rsidR="0092434A">
        <w:rPr>
          <w:color w:val="222222"/>
        </w:rPr>
        <w:t xml:space="preserve"> For tanner crabs, long</w:t>
      </w:r>
      <w:r w:rsidR="00E73080">
        <w:rPr>
          <w:color w:val="222222"/>
        </w:rPr>
        <w:t>-term exposure is an</w:t>
      </w:r>
      <w:r w:rsidR="0092434A">
        <w:rPr>
          <w:color w:val="222222"/>
        </w:rPr>
        <w:t xml:space="preserve"> issue </w:t>
      </w:r>
      <w:r w:rsidR="00E73080">
        <w:rPr>
          <w:color w:val="222222"/>
        </w:rPr>
        <w:t xml:space="preserve">meaning </w:t>
      </w:r>
      <w:r w:rsidR="0092434A">
        <w:rPr>
          <w:color w:val="222222"/>
        </w:rPr>
        <w:t>short-term studies do not work for thi</w:t>
      </w:r>
      <w:r w:rsidR="00E73080">
        <w:rPr>
          <w:color w:val="222222"/>
        </w:rPr>
        <w:t>s species</w:t>
      </w:r>
      <w:r w:rsidR="0092434A">
        <w:rPr>
          <w:color w:val="222222"/>
        </w:rPr>
        <w:t>. Northern rock sole appear to be sensitive to OA, with lower gro</w:t>
      </w:r>
      <w:r w:rsidR="00E73080">
        <w:rPr>
          <w:color w:val="222222"/>
        </w:rPr>
        <w:t>w</w:t>
      </w:r>
      <w:r w:rsidR="0092434A">
        <w:rPr>
          <w:color w:val="222222"/>
        </w:rPr>
        <w:t>th rates observed at high CO2 levels.</w:t>
      </w:r>
      <w:r w:rsidR="00E73080">
        <w:rPr>
          <w:color w:val="222222"/>
        </w:rPr>
        <w:t xml:space="preserve"> Each species respond</w:t>
      </w:r>
      <w:r w:rsidR="001965D9">
        <w:rPr>
          <w:color w:val="222222"/>
        </w:rPr>
        <w:t>s</w:t>
      </w:r>
      <w:r w:rsidR="00E73080">
        <w:rPr>
          <w:color w:val="222222"/>
        </w:rPr>
        <w:t xml:space="preserve"> differently, and selecting a single species will not translate to OA impacts to </w:t>
      </w:r>
      <w:proofErr w:type="gramStart"/>
      <w:r w:rsidR="00E73080">
        <w:rPr>
          <w:color w:val="222222"/>
        </w:rPr>
        <w:t>all</w:t>
      </w:r>
      <w:r w:rsidR="00954558">
        <w:rPr>
          <w:color w:val="222222"/>
        </w:rPr>
        <w:t xml:space="preserve">, </w:t>
      </w:r>
      <w:r w:rsidR="00E73080">
        <w:rPr>
          <w:color w:val="222222"/>
        </w:rPr>
        <w:t xml:space="preserve"> in</w:t>
      </w:r>
      <w:proofErr w:type="gramEnd"/>
      <w:r w:rsidR="00E73080">
        <w:rPr>
          <w:color w:val="222222"/>
        </w:rPr>
        <w:t xml:space="preserve"> other words. </w:t>
      </w:r>
    </w:p>
    <w:p w14:paraId="20E0DF96" w14:textId="6CEF23C1" w:rsidR="00E856AD" w:rsidRPr="00E856AD" w:rsidRDefault="00BC263F" w:rsidP="00564FB4">
      <w:pPr>
        <w:shd w:val="clear" w:color="auto" w:fill="FFFFFF"/>
        <w:spacing w:after="120"/>
        <w:ind w:left="720"/>
        <w:rPr>
          <w:color w:val="222222"/>
        </w:rPr>
      </w:pPr>
      <w:r>
        <w:rPr>
          <w:color w:val="222222"/>
        </w:rPr>
        <w:t>It would be helpful for a biological</w:t>
      </w:r>
      <w:r w:rsidR="00545FA4">
        <w:rPr>
          <w:color w:val="222222"/>
        </w:rPr>
        <w:t xml:space="preserve"> field component </w:t>
      </w:r>
      <w:r>
        <w:rPr>
          <w:color w:val="222222"/>
        </w:rPr>
        <w:t>to</w:t>
      </w:r>
      <w:r w:rsidR="00954558">
        <w:rPr>
          <w:color w:val="222222"/>
        </w:rPr>
        <w:t xml:space="preserve"> be added to monitoring efforts;</w:t>
      </w:r>
      <w:r>
        <w:rPr>
          <w:color w:val="222222"/>
        </w:rPr>
        <w:t xml:space="preserve"> </w:t>
      </w:r>
      <w:proofErr w:type="gramStart"/>
      <w:r>
        <w:rPr>
          <w:color w:val="222222"/>
        </w:rPr>
        <w:t>however</w:t>
      </w:r>
      <w:proofErr w:type="gramEnd"/>
      <w:r>
        <w:rPr>
          <w:color w:val="222222"/>
        </w:rPr>
        <w:t xml:space="preserve"> c</w:t>
      </w:r>
      <w:r w:rsidR="00545FA4">
        <w:rPr>
          <w:color w:val="222222"/>
        </w:rPr>
        <w:t xml:space="preserve">ontrol samples or baseline data are </w:t>
      </w:r>
      <w:r w:rsidR="00954558">
        <w:rPr>
          <w:color w:val="222222"/>
        </w:rPr>
        <w:t xml:space="preserve">first needed </w:t>
      </w:r>
      <w:r>
        <w:rPr>
          <w:color w:val="222222"/>
        </w:rPr>
        <w:t>due to the significant variability in natural systems</w:t>
      </w:r>
      <w:r w:rsidR="00545FA4">
        <w:rPr>
          <w:color w:val="222222"/>
        </w:rPr>
        <w:t>. Physical circulation changes will be important as this drives water quality conditions and will determine where recruitment occurs and larvae can survive.</w:t>
      </w:r>
      <w:r w:rsidR="001965D9">
        <w:rPr>
          <w:color w:val="222222"/>
        </w:rPr>
        <w:t xml:space="preserve"> Ongoing work on understanding the physical environmental changes are still very important to this effort.</w:t>
      </w:r>
    </w:p>
    <w:p w14:paraId="68157207" w14:textId="77777777" w:rsidR="00E856AD" w:rsidRDefault="00DA1E5E" w:rsidP="00564FB4">
      <w:pPr>
        <w:pStyle w:val="Heading5"/>
      </w:pPr>
      <w:r w:rsidRPr="00732DE7">
        <w:t xml:space="preserve">Prey (calcareous plankton): </w:t>
      </w:r>
    </w:p>
    <w:p w14:paraId="02D02DDB" w14:textId="2D3BA26B" w:rsidR="00DA1E5E" w:rsidRPr="00564FB4" w:rsidRDefault="00DA1E5E" w:rsidP="00564FB4">
      <w:pPr>
        <w:shd w:val="clear" w:color="auto" w:fill="FFFFFF"/>
        <w:spacing w:after="120"/>
        <w:ind w:left="720"/>
        <w:rPr>
          <w:i/>
          <w:color w:val="222222"/>
        </w:rPr>
      </w:pPr>
      <w:proofErr w:type="spellStart"/>
      <w:r>
        <w:rPr>
          <w:color w:val="222222"/>
        </w:rPr>
        <w:t>Euphausids</w:t>
      </w:r>
      <w:proofErr w:type="spellEnd"/>
      <w:r>
        <w:rPr>
          <w:color w:val="222222"/>
        </w:rPr>
        <w:t xml:space="preserve"> are a critical species for all fisheries, </w:t>
      </w:r>
      <w:r w:rsidR="00BC263F">
        <w:rPr>
          <w:color w:val="222222"/>
        </w:rPr>
        <w:t>and may be a good</w:t>
      </w:r>
      <w:r>
        <w:rPr>
          <w:color w:val="222222"/>
        </w:rPr>
        <w:t xml:space="preserve"> place to start</w:t>
      </w:r>
      <w:r w:rsidR="00BC263F">
        <w:rPr>
          <w:color w:val="222222"/>
        </w:rPr>
        <w:t xml:space="preserve"> with respect to biological sampling</w:t>
      </w:r>
      <w:r w:rsidR="00954558">
        <w:rPr>
          <w:color w:val="222222"/>
        </w:rPr>
        <w:t>. Krill are being studied</w:t>
      </w:r>
      <w:r>
        <w:rPr>
          <w:color w:val="222222"/>
        </w:rPr>
        <w:t xml:space="preserve"> in Antarctica, and Pacific Krill could be another organism to sample alongside other oceanographic efforts.</w:t>
      </w:r>
    </w:p>
    <w:p w14:paraId="077BE694" w14:textId="77777777" w:rsidR="00DA1E5E" w:rsidRPr="00732DE7" w:rsidRDefault="00DA1E5E" w:rsidP="00DF627D">
      <w:pPr>
        <w:pStyle w:val="Heading5"/>
      </w:pPr>
      <w:r w:rsidRPr="00732DE7">
        <w:t>Shelter organisms (Corals):</w:t>
      </w:r>
    </w:p>
    <w:p w14:paraId="7241AFED" w14:textId="12EC0847" w:rsidR="001965D9" w:rsidRPr="00DF627D" w:rsidRDefault="001965D9" w:rsidP="00DF627D">
      <w:pPr>
        <w:spacing w:after="120"/>
        <w:ind w:left="720"/>
      </w:pPr>
      <w:r>
        <w:rPr>
          <w:color w:val="222222"/>
        </w:rPr>
        <w:t xml:space="preserve">Red tree corals are ecologically important at 125-400 m (under ice glaciers in Alaska). They are found from Washington to the eastern Bering Sea and provide essential fish habitat for commercial </w:t>
      </w:r>
      <w:r w:rsidRPr="00E47C6A">
        <w:rPr>
          <w:color w:val="222222"/>
        </w:rPr>
        <w:t xml:space="preserve">fish. </w:t>
      </w:r>
      <w:r w:rsidR="00E47C6A" w:rsidRPr="00E47C6A">
        <w:rPr>
          <w:color w:val="333333"/>
          <w:shd w:val="clear" w:color="auto" w:fill="FFFFFF"/>
        </w:rPr>
        <w:t xml:space="preserve">Recent minerology analysis </w:t>
      </w:r>
      <w:r w:rsidR="00E47C6A">
        <w:rPr>
          <w:color w:val="333333"/>
          <w:shd w:val="clear" w:color="auto" w:fill="FFFFFF"/>
        </w:rPr>
        <w:t>indicates</w:t>
      </w:r>
      <w:r w:rsidR="00E47C6A" w:rsidRPr="00E47C6A">
        <w:rPr>
          <w:color w:val="333333"/>
          <w:shd w:val="clear" w:color="auto" w:fill="FFFFFF"/>
        </w:rPr>
        <w:t xml:space="preserve"> red tree coral</w:t>
      </w:r>
      <w:r w:rsidR="00E47C6A">
        <w:rPr>
          <w:color w:val="333333"/>
          <w:shd w:val="clear" w:color="auto" w:fill="FFFFFF"/>
        </w:rPr>
        <w:t>s</w:t>
      </w:r>
      <w:r w:rsidR="00E47C6A" w:rsidRPr="00E47C6A">
        <w:rPr>
          <w:color w:val="333333"/>
          <w:shd w:val="clear" w:color="auto" w:fill="FFFFFF"/>
        </w:rPr>
        <w:t xml:space="preserve"> are </w:t>
      </w:r>
      <w:r w:rsidR="00E47C6A" w:rsidRPr="00E47C6A">
        <w:rPr>
          <w:color w:val="333333"/>
          <w:shd w:val="clear" w:color="auto" w:fill="FFFFFF"/>
        </w:rPr>
        <w:lastRenderedPageBreak/>
        <w:t>made of a particularly soluble form of calcium carbonate, and are therefore at risk of physiological ef</w:t>
      </w:r>
      <w:r w:rsidR="00E47C6A">
        <w:rPr>
          <w:color w:val="333333"/>
          <w:shd w:val="clear" w:color="auto" w:fill="FFFFFF"/>
        </w:rPr>
        <w:t>fects due to OA</w:t>
      </w:r>
      <w:r w:rsidR="00E47C6A" w:rsidRPr="00E47C6A">
        <w:rPr>
          <w:color w:val="333333"/>
          <w:shd w:val="clear" w:color="auto" w:fill="FFFFFF"/>
        </w:rPr>
        <w:t xml:space="preserve">. </w:t>
      </w:r>
      <w:r w:rsidR="00E47C6A">
        <w:rPr>
          <w:color w:val="222222"/>
        </w:rPr>
        <w:t>D</w:t>
      </w:r>
      <w:r w:rsidR="00E47C6A" w:rsidRPr="00E47C6A">
        <w:rPr>
          <w:color w:val="222222"/>
        </w:rPr>
        <w:t>ee</w:t>
      </w:r>
      <w:r w:rsidR="00E47C6A">
        <w:rPr>
          <w:color w:val="222222"/>
        </w:rPr>
        <w:t xml:space="preserve">p water corals are </w:t>
      </w:r>
      <w:r w:rsidR="00E47C6A" w:rsidRPr="00E47C6A">
        <w:rPr>
          <w:color w:val="222222"/>
        </w:rPr>
        <w:t>difficult to study in situ or by sampling in the field.</w:t>
      </w:r>
      <w:r w:rsidR="00E47C6A" w:rsidRPr="00E47C6A">
        <w:rPr>
          <w:color w:val="333333"/>
          <w:shd w:val="clear" w:color="auto" w:fill="FFFFFF"/>
        </w:rPr>
        <w:t xml:space="preserve"> Coral are currently being held in treatments at the NOAA Kodiak Laboratory where initial size has been recorded. The experiment is expected to run for months (until winter 2017).</w:t>
      </w:r>
    </w:p>
    <w:p w14:paraId="61915EA7" w14:textId="7446CD07" w:rsidR="001965D9" w:rsidRPr="00DF627D" w:rsidRDefault="00B172BC" w:rsidP="00DF627D">
      <w:pPr>
        <w:shd w:val="clear" w:color="auto" w:fill="FFFFFF"/>
        <w:ind w:left="1170" w:hanging="1170"/>
        <w:rPr>
          <w:color w:val="222222"/>
          <w:u w:val="single"/>
        </w:rPr>
      </w:pPr>
      <w:r w:rsidRPr="00407181">
        <w:rPr>
          <w:color w:val="222222"/>
          <w:u w:val="single"/>
        </w:rPr>
        <w:t>Question 3: How do lab experiments reflect real-world conditions and how do we transition lessons learned in the lab to field experiments?</w:t>
      </w:r>
    </w:p>
    <w:p w14:paraId="654FC5F4" w14:textId="2BC2E27B" w:rsidR="008D3614" w:rsidRPr="00DF627D" w:rsidRDefault="001965D9" w:rsidP="00DF627D">
      <w:pPr>
        <w:spacing w:after="240"/>
        <w:ind w:left="720"/>
      </w:pPr>
      <w:r>
        <w:rPr>
          <w:color w:val="222222"/>
        </w:rPr>
        <w:t xml:space="preserve">There is a need to expand studies to consider OA in a multiple stressor context. </w:t>
      </w:r>
      <w:r w:rsidR="00BC263F">
        <w:rPr>
          <w:color w:val="222222"/>
        </w:rPr>
        <w:t xml:space="preserve">It is well understood that </w:t>
      </w:r>
      <w:r>
        <w:rPr>
          <w:color w:val="222222"/>
        </w:rPr>
        <w:t xml:space="preserve">anthropogenic contributions of CO2 </w:t>
      </w:r>
      <w:r w:rsidR="00BC263F">
        <w:rPr>
          <w:color w:val="222222"/>
        </w:rPr>
        <w:t xml:space="preserve">is </w:t>
      </w:r>
      <w:r w:rsidR="002F71BD">
        <w:rPr>
          <w:color w:val="222222"/>
        </w:rPr>
        <w:t>the major driver behind OA</w:t>
      </w:r>
      <w:r>
        <w:rPr>
          <w:color w:val="222222"/>
        </w:rPr>
        <w:t xml:space="preserve">, but </w:t>
      </w:r>
      <w:r w:rsidR="002F71BD">
        <w:rPr>
          <w:color w:val="222222"/>
        </w:rPr>
        <w:t>less is known about the combined roles of</w:t>
      </w:r>
      <w:r>
        <w:rPr>
          <w:color w:val="222222"/>
        </w:rPr>
        <w:t xml:space="preserve"> respiration</w:t>
      </w:r>
      <w:r w:rsidR="002F71BD">
        <w:rPr>
          <w:color w:val="222222"/>
        </w:rPr>
        <w:t xml:space="preserve">, </w:t>
      </w:r>
      <w:r>
        <w:rPr>
          <w:color w:val="222222"/>
        </w:rPr>
        <w:t>changes in temperature, dissolved oxygen and other variables. To understand the OA impacts on development of crab larvae, for example, understanding the ambient variability</w:t>
      </w:r>
      <w:r w:rsidR="00954558">
        <w:rPr>
          <w:color w:val="222222"/>
        </w:rPr>
        <w:t xml:space="preserve"> in the overall environment</w:t>
      </w:r>
      <w:r>
        <w:rPr>
          <w:color w:val="222222"/>
        </w:rPr>
        <w:t xml:space="preserve"> is </w:t>
      </w:r>
      <w:r w:rsidR="002F71BD">
        <w:rPr>
          <w:color w:val="222222"/>
        </w:rPr>
        <w:t>needed before</w:t>
      </w:r>
      <w:r>
        <w:rPr>
          <w:color w:val="222222"/>
        </w:rPr>
        <w:t xml:space="preserve"> the impacts of the OA trends can be evaluated</w:t>
      </w:r>
      <w:r w:rsidRPr="000545F3">
        <w:rPr>
          <w:color w:val="222222"/>
        </w:rPr>
        <w:t>.</w:t>
      </w:r>
      <w:r w:rsidR="000545F3" w:rsidRPr="000545F3">
        <w:rPr>
          <w:color w:val="333333"/>
          <w:shd w:val="clear" w:color="auto" w:fill="FFFFFF"/>
        </w:rPr>
        <w:t xml:space="preserve"> </w:t>
      </w:r>
      <w:r w:rsidR="000545F3">
        <w:rPr>
          <w:color w:val="333333"/>
          <w:shd w:val="clear" w:color="auto" w:fill="FFFFFF"/>
        </w:rPr>
        <w:t xml:space="preserve">Collecting crabs or other organisms </w:t>
      </w:r>
      <w:r w:rsidR="000545F3" w:rsidRPr="000545F3">
        <w:rPr>
          <w:color w:val="333333"/>
          <w:shd w:val="clear" w:color="auto" w:fill="FFFFFF"/>
        </w:rPr>
        <w:t xml:space="preserve">during field studies in areas where ocean acidification is changing may </w:t>
      </w:r>
      <w:r w:rsidR="002F71BD">
        <w:rPr>
          <w:color w:val="333333"/>
          <w:shd w:val="clear" w:color="auto" w:fill="FFFFFF"/>
        </w:rPr>
        <w:t xml:space="preserve">shed light on their </w:t>
      </w:r>
      <w:r w:rsidR="000545F3" w:rsidRPr="000545F3">
        <w:rPr>
          <w:color w:val="333333"/>
          <w:shd w:val="clear" w:color="auto" w:fill="FFFFFF"/>
        </w:rPr>
        <w:t>potential to acclimate and ultimately adapt.</w:t>
      </w:r>
      <w:r w:rsidR="00407181">
        <w:rPr>
          <w:color w:val="333333"/>
          <w:shd w:val="clear" w:color="auto" w:fill="FFFFFF"/>
        </w:rPr>
        <w:t xml:space="preserve"> Identifying </w:t>
      </w:r>
      <w:r w:rsidR="000545F3">
        <w:rPr>
          <w:color w:val="333333"/>
          <w:shd w:val="clear" w:color="auto" w:fill="FFFFFF"/>
        </w:rPr>
        <w:t xml:space="preserve">the best indicator </w:t>
      </w:r>
      <w:r w:rsidR="002F71BD">
        <w:rPr>
          <w:color w:val="333333"/>
          <w:shd w:val="clear" w:color="auto" w:fill="FFFFFF"/>
        </w:rPr>
        <w:t xml:space="preserve">species </w:t>
      </w:r>
      <w:r w:rsidR="000545F3">
        <w:rPr>
          <w:color w:val="333333"/>
          <w:shd w:val="clear" w:color="auto" w:fill="FFFFFF"/>
        </w:rPr>
        <w:t>will vary by region.</w:t>
      </w:r>
    </w:p>
    <w:p w14:paraId="6FCDEEE8" w14:textId="4C9F8BD5" w:rsidR="00713AC6" w:rsidRPr="00DF627D" w:rsidRDefault="00DF627D" w:rsidP="00DF627D">
      <w:pPr>
        <w:pStyle w:val="Heading3"/>
        <w:spacing w:after="240"/>
        <w:ind w:left="540" w:hanging="540"/>
      </w:pPr>
      <w:bookmarkStart w:id="10" w:name="_Toc474420181"/>
      <w:r>
        <w:t xml:space="preserve">2.1.4 </w:t>
      </w:r>
      <w:r w:rsidR="00B172BC" w:rsidRPr="00B12BFE">
        <w:t>Identify breadth of species being studied for impacts by OA changes, with emphasis placed on lower trophic level prey sources for commercially important species first.</w:t>
      </w:r>
      <w:bookmarkEnd w:id="10"/>
    </w:p>
    <w:p w14:paraId="05038BF4" w14:textId="1FC44AD0" w:rsidR="00B172BC" w:rsidRPr="00DF627D" w:rsidRDefault="00EF2EBC" w:rsidP="00DF627D">
      <w:pPr>
        <w:shd w:val="clear" w:color="auto" w:fill="FFFFFF"/>
        <w:spacing w:after="240"/>
        <w:ind w:left="720"/>
        <w:rPr>
          <w:color w:val="222222"/>
        </w:rPr>
      </w:pPr>
      <w:r>
        <w:rPr>
          <w:color w:val="222222"/>
        </w:rPr>
        <w:t xml:space="preserve">Many species </w:t>
      </w:r>
      <w:r w:rsidR="002F71BD">
        <w:rPr>
          <w:color w:val="222222"/>
        </w:rPr>
        <w:t>are being studied with respect to OA</w:t>
      </w:r>
      <w:r w:rsidR="00713AC6">
        <w:rPr>
          <w:color w:val="222222"/>
        </w:rPr>
        <w:t>, but the scope of this workshop did not allow for an exhaustive compilation. Section 2.1.3 lists the organisms that were</w:t>
      </w:r>
      <w:r>
        <w:rPr>
          <w:color w:val="222222"/>
        </w:rPr>
        <w:t xml:space="preserve"> discussed during the workshop, with more details </w:t>
      </w:r>
      <w:r w:rsidR="00713AC6">
        <w:rPr>
          <w:color w:val="222222"/>
        </w:rPr>
        <w:t>contained in the meeting notes and presentation materials from Richard Feely and Bob Foy.</w:t>
      </w:r>
      <w:r>
        <w:rPr>
          <w:color w:val="222222"/>
        </w:rPr>
        <w:t xml:space="preserve"> Developing an inventory of </w:t>
      </w:r>
      <w:r w:rsidR="00D872EB">
        <w:rPr>
          <w:color w:val="222222"/>
        </w:rPr>
        <w:t>the species under study, what has been done,</w:t>
      </w:r>
      <w:r>
        <w:rPr>
          <w:color w:val="222222"/>
        </w:rPr>
        <w:t xml:space="preserve"> who is doing the work, and a bibli</w:t>
      </w:r>
      <w:r w:rsidR="00954558">
        <w:rPr>
          <w:color w:val="222222"/>
        </w:rPr>
        <w:t>ography should be a goal for an Alaska</w:t>
      </w:r>
      <w:r>
        <w:rPr>
          <w:color w:val="222222"/>
        </w:rPr>
        <w:t xml:space="preserve"> OA Network. A synoptic synthesis report that highlights major findings from lab and field studies for various species could then be used to help identify what specific organisms could be sampled in conjunction with other monitoring efforts.</w:t>
      </w:r>
    </w:p>
    <w:p w14:paraId="4DCBFD2A" w14:textId="677A7F3B" w:rsidR="00732DE7" w:rsidRDefault="00DF627D" w:rsidP="00DF627D">
      <w:pPr>
        <w:pStyle w:val="Heading2"/>
        <w:spacing w:after="240"/>
      </w:pPr>
      <w:bookmarkStart w:id="11" w:name="_Toc474420182"/>
      <w:r>
        <w:t xml:space="preserve">2.2 </w:t>
      </w:r>
      <w:r w:rsidR="00231052" w:rsidRPr="00970DC3">
        <w:t>Priorities for OA Monitoring in Alaska</w:t>
      </w:r>
      <w:bookmarkEnd w:id="11"/>
    </w:p>
    <w:p w14:paraId="769348D2" w14:textId="335B7869" w:rsidR="00FF7663" w:rsidRPr="00FF7663" w:rsidRDefault="00FF7663" w:rsidP="00DF627D">
      <w:pPr>
        <w:spacing w:after="240"/>
      </w:pPr>
      <w:r>
        <w:t xml:space="preserve">The main </w:t>
      </w:r>
      <w:r w:rsidR="00B12BFE">
        <w:t xml:space="preserve">challenge to OA monitoring and research in Alaska, as in the rest of the country, </w:t>
      </w:r>
      <w:r>
        <w:t xml:space="preserve">is </w:t>
      </w:r>
      <w:r w:rsidR="00740B54">
        <w:t>the lack of</w:t>
      </w:r>
      <w:r>
        <w:t xml:space="preserve"> </w:t>
      </w:r>
      <w:r w:rsidR="00B12BFE">
        <w:t>adequate</w:t>
      </w:r>
      <w:r>
        <w:t xml:space="preserve"> </w:t>
      </w:r>
      <w:r w:rsidR="00740B54">
        <w:t xml:space="preserve">and </w:t>
      </w:r>
      <w:r>
        <w:t xml:space="preserve">dedicated funding. Priorities are many, but given the growing need to </w:t>
      </w:r>
      <w:r w:rsidR="00B12BFE">
        <w:t xml:space="preserve">develop an </w:t>
      </w:r>
      <w:r>
        <w:t>understand</w:t>
      </w:r>
      <w:r w:rsidR="00B12BFE">
        <w:t>ing of baseline</w:t>
      </w:r>
      <w:r>
        <w:t xml:space="preserve"> OA variability in Alaska waters, the following priorities </w:t>
      </w:r>
      <w:r w:rsidR="0076319C">
        <w:t>emerged during discussion</w:t>
      </w:r>
      <w:r>
        <w:t>.</w:t>
      </w:r>
    </w:p>
    <w:p w14:paraId="0DBE3897" w14:textId="572731F4" w:rsidR="00B00105" w:rsidRPr="008D3614" w:rsidRDefault="00B00105" w:rsidP="00BE64B7">
      <w:pPr>
        <w:shd w:val="clear" w:color="auto" w:fill="FFFFFF"/>
        <w:rPr>
          <w:color w:val="222222"/>
          <w:u w:val="single"/>
        </w:rPr>
      </w:pPr>
      <w:r w:rsidRPr="008D3614">
        <w:rPr>
          <w:bCs/>
          <w:color w:val="222222"/>
          <w:u w:val="single"/>
        </w:rPr>
        <w:t xml:space="preserve">1. </w:t>
      </w:r>
      <w:r w:rsidR="00740B54" w:rsidRPr="008D3614">
        <w:rPr>
          <w:bCs/>
          <w:color w:val="222222"/>
          <w:u w:val="single"/>
        </w:rPr>
        <w:t>Make</w:t>
      </w:r>
      <w:r w:rsidRPr="008D3614">
        <w:rPr>
          <w:bCs/>
          <w:color w:val="222222"/>
          <w:u w:val="single"/>
        </w:rPr>
        <w:t xml:space="preserve"> </w:t>
      </w:r>
      <w:r w:rsidR="00740B54" w:rsidRPr="008D3614">
        <w:rPr>
          <w:bCs/>
          <w:color w:val="222222"/>
          <w:u w:val="single"/>
        </w:rPr>
        <w:t xml:space="preserve">long-term </w:t>
      </w:r>
      <w:r w:rsidRPr="008D3614">
        <w:rPr>
          <w:bCs/>
          <w:color w:val="222222"/>
          <w:u w:val="single"/>
        </w:rPr>
        <w:t>observations to answer the following questions</w:t>
      </w:r>
      <w:r w:rsidR="00740B54" w:rsidRPr="008D3614">
        <w:rPr>
          <w:bCs/>
          <w:color w:val="222222"/>
          <w:u w:val="single"/>
        </w:rPr>
        <w:t xml:space="preserve"> on a regional basis</w:t>
      </w:r>
      <w:r w:rsidRPr="008D3614">
        <w:rPr>
          <w:bCs/>
          <w:color w:val="222222"/>
          <w:u w:val="single"/>
        </w:rPr>
        <w:t>:</w:t>
      </w:r>
    </w:p>
    <w:p w14:paraId="1DBC1229" w14:textId="2FDB82DF" w:rsidR="00B00105" w:rsidRPr="00B00105" w:rsidRDefault="00B00105" w:rsidP="00BE64B7">
      <w:pPr>
        <w:shd w:val="clear" w:color="auto" w:fill="FFFFFF"/>
        <w:rPr>
          <w:color w:val="222222"/>
        </w:rPr>
      </w:pPr>
      <w:r w:rsidRPr="00B00105">
        <w:rPr>
          <w:color w:val="222222"/>
        </w:rPr>
        <w:t>a.</w:t>
      </w:r>
      <w:r>
        <w:rPr>
          <w:color w:val="222222"/>
        </w:rPr>
        <w:t xml:space="preserve"> </w:t>
      </w:r>
      <w:r w:rsidRPr="00BF7706">
        <w:rPr>
          <w:i/>
          <w:color w:val="222222"/>
        </w:rPr>
        <w:t>What is the regional change in OA?</w:t>
      </w:r>
    </w:p>
    <w:p w14:paraId="64B17C9C" w14:textId="15B4475E" w:rsidR="009841A0" w:rsidRPr="0076319C" w:rsidRDefault="00B00105" w:rsidP="00BE64B7">
      <w:pPr>
        <w:shd w:val="clear" w:color="auto" w:fill="FFFFFF"/>
        <w:rPr>
          <w:color w:val="222222"/>
        </w:rPr>
      </w:pPr>
      <w:r w:rsidRPr="00B00105">
        <w:rPr>
          <w:color w:val="222222"/>
        </w:rPr>
        <w:t>b.</w:t>
      </w:r>
      <w:r>
        <w:rPr>
          <w:color w:val="222222"/>
        </w:rPr>
        <w:t xml:space="preserve"> </w:t>
      </w:r>
      <w:r w:rsidRPr="00BF7706">
        <w:rPr>
          <w:i/>
          <w:color w:val="222222"/>
        </w:rPr>
        <w:t>What is the natural variability in that region?</w:t>
      </w:r>
      <w:r w:rsidR="0076319C">
        <w:rPr>
          <w:color w:val="222222"/>
        </w:rPr>
        <w:t xml:space="preserve"> </w:t>
      </w:r>
      <w:r w:rsidR="009841A0" w:rsidRPr="0076319C">
        <w:rPr>
          <w:color w:val="222222"/>
        </w:rPr>
        <w:t>The signal is made up slow change (decades), annual variability, seasonal variability (months), and local external forcing events</w:t>
      </w:r>
      <w:r w:rsidR="0076319C" w:rsidRPr="00BF7706">
        <w:rPr>
          <w:color w:val="222222"/>
        </w:rPr>
        <w:t>,</w:t>
      </w:r>
      <w:r w:rsidR="009841A0" w:rsidRPr="0076319C">
        <w:rPr>
          <w:color w:val="222222"/>
        </w:rPr>
        <w:t xml:space="preserve"> which may also have seasonal time cycles unique to a region (wind stress, sea ice, glacial melt, primary production). The scales of variability need to be understood to tease out the long term signal, so again, this means </w:t>
      </w:r>
      <w:r w:rsidR="00B12BFE" w:rsidRPr="0076319C">
        <w:rPr>
          <w:color w:val="222222"/>
        </w:rPr>
        <w:t xml:space="preserve">collecting a </w:t>
      </w:r>
      <w:r w:rsidR="009841A0" w:rsidRPr="0076319C">
        <w:rPr>
          <w:color w:val="222222"/>
        </w:rPr>
        <w:t>long time series with frequent enough sampling to identify the shorter-term variability.</w:t>
      </w:r>
    </w:p>
    <w:p w14:paraId="4F48E327" w14:textId="479DD3FD" w:rsidR="00B00105" w:rsidRPr="00B00105" w:rsidRDefault="00B00105" w:rsidP="00B00105">
      <w:pPr>
        <w:shd w:val="clear" w:color="auto" w:fill="FFFFFF"/>
        <w:rPr>
          <w:color w:val="222222"/>
        </w:rPr>
      </w:pPr>
      <w:r w:rsidRPr="00B00105">
        <w:rPr>
          <w:color w:val="222222"/>
        </w:rPr>
        <w:t xml:space="preserve">c. </w:t>
      </w:r>
      <w:r w:rsidR="009841A0" w:rsidRPr="00BF7706">
        <w:rPr>
          <w:i/>
          <w:color w:val="222222"/>
        </w:rPr>
        <w:t>What are effects of</w:t>
      </w:r>
      <w:r w:rsidRPr="00BF7706">
        <w:rPr>
          <w:i/>
          <w:color w:val="222222"/>
        </w:rPr>
        <w:t xml:space="preserve"> external forcing and OA variability</w:t>
      </w:r>
      <w:r w:rsidR="009841A0" w:rsidRPr="00BF7706">
        <w:rPr>
          <w:i/>
          <w:color w:val="222222"/>
        </w:rPr>
        <w:t xml:space="preserve"> in </w:t>
      </w:r>
      <w:r w:rsidR="0076319C" w:rsidRPr="00BF7706">
        <w:rPr>
          <w:i/>
          <w:color w:val="222222"/>
        </w:rPr>
        <w:t>regions?</w:t>
      </w:r>
      <w:r w:rsidR="0076319C">
        <w:rPr>
          <w:color w:val="222222"/>
        </w:rPr>
        <w:t xml:space="preserve"> </w:t>
      </w:r>
      <w:r w:rsidR="009841A0">
        <w:rPr>
          <w:color w:val="222222"/>
        </w:rPr>
        <w:t xml:space="preserve">(e.g., </w:t>
      </w:r>
      <w:r w:rsidR="00B12BFE">
        <w:rPr>
          <w:color w:val="222222"/>
        </w:rPr>
        <w:t>sea ice on OA in the Arctic; coastal upwelling</w:t>
      </w:r>
      <w:r w:rsidR="009841A0">
        <w:rPr>
          <w:color w:val="222222"/>
        </w:rPr>
        <w:t>)</w:t>
      </w:r>
      <w:r w:rsidRPr="00B00105">
        <w:rPr>
          <w:color w:val="222222"/>
        </w:rPr>
        <w:t xml:space="preserve">? </w:t>
      </w:r>
    </w:p>
    <w:p w14:paraId="690EEDD4" w14:textId="5B9CC885" w:rsidR="00B00105" w:rsidRPr="00B00105" w:rsidRDefault="00B00105" w:rsidP="00BE64B7">
      <w:pPr>
        <w:shd w:val="clear" w:color="auto" w:fill="FFFFFF"/>
        <w:spacing w:after="120"/>
        <w:rPr>
          <w:color w:val="222222"/>
        </w:rPr>
      </w:pPr>
      <w:r w:rsidRPr="00B00105">
        <w:rPr>
          <w:color w:val="222222"/>
        </w:rPr>
        <w:lastRenderedPageBreak/>
        <w:t xml:space="preserve">e. </w:t>
      </w:r>
      <w:r w:rsidR="0076319C" w:rsidRPr="00BF7706">
        <w:rPr>
          <w:i/>
          <w:color w:val="222222"/>
        </w:rPr>
        <w:t xml:space="preserve">What are </w:t>
      </w:r>
      <w:r w:rsidRPr="00BF7706">
        <w:rPr>
          <w:i/>
          <w:color w:val="222222"/>
        </w:rPr>
        <w:t>the lin</w:t>
      </w:r>
      <w:r w:rsidR="009841A0" w:rsidRPr="00BF7706">
        <w:rPr>
          <w:i/>
          <w:color w:val="222222"/>
        </w:rPr>
        <w:t>ks between inshore and offshore</w:t>
      </w:r>
      <w:r w:rsidR="00B12BFE" w:rsidRPr="00BF7706">
        <w:rPr>
          <w:i/>
          <w:color w:val="222222"/>
        </w:rPr>
        <w:t xml:space="preserve"> OA conditions</w:t>
      </w:r>
      <w:r w:rsidR="0076319C" w:rsidRPr="00BF7706">
        <w:rPr>
          <w:i/>
          <w:color w:val="222222"/>
        </w:rPr>
        <w:t>?</w:t>
      </w:r>
      <w:r w:rsidR="0076319C">
        <w:rPr>
          <w:color w:val="222222"/>
        </w:rPr>
        <w:t xml:space="preserve"> </w:t>
      </w:r>
      <w:r w:rsidR="00B12BFE">
        <w:rPr>
          <w:color w:val="222222"/>
        </w:rPr>
        <w:t>Alaska</w:t>
      </w:r>
      <w:r w:rsidRPr="00B00105">
        <w:rPr>
          <w:color w:val="222222"/>
        </w:rPr>
        <w:t xml:space="preserve"> lacks the coastal resources and data to connect offshore to inshore</w:t>
      </w:r>
      <w:r w:rsidR="00B12BFE">
        <w:rPr>
          <w:color w:val="222222"/>
        </w:rPr>
        <w:t xml:space="preserve"> OA conditions</w:t>
      </w:r>
      <w:r w:rsidRPr="00B00105">
        <w:rPr>
          <w:color w:val="222222"/>
        </w:rPr>
        <w:t>. Inshore sampling and evaluations require higher temporal and spatial sampling due to the inherent variability</w:t>
      </w:r>
      <w:r w:rsidR="009841A0">
        <w:rPr>
          <w:color w:val="222222"/>
        </w:rPr>
        <w:t xml:space="preserve">, </w:t>
      </w:r>
      <w:r w:rsidR="00B12BFE">
        <w:rPr>
          <w:color w:val="222222"/>
        </w:rPr>
        <w:t>necessitating</w:t>
      </w:r>
      <w:r w:rsidRPr="00B00105">
        <w:rPr>
          <w:color w:val="222222"/>
        </w:rPr>
        <w:t xml:space="preserve"> a very coordin</w:t>
      </w:r>
      <w:r w:rsidR="00B12BFE">
        <w:rPr>
          <w:color w:val="222222"/>
        </w:rPr>
        <w:t>ated and comprehensive approach. This</w:t>
      </w:r>
      <w:r w:rsidRPr="00B00105">
        <w:rPr>
          <w:color w:val="222222"/>
        </w:rPr>
        <w:t xml:space="preserve"> will be </w:t>
      </w:r>
      <w:proofErr w:type="gramStart"/>
      <w:r w:rsidRPr="00B00105">
        <w:rPr>
          <w:color w:val="222222"/>
        </w:rPr>
        <w:t>costly</w:t>
      </w:r>
      <w:r w:rsidR="0076319C">
        <w:rPr>
          <w:color w:val="222222"/>
        </w:rPr>
        <w:t>,</w:t>
      </w:r>
      <w:proofErr w:type="gramEnd"/>
      <w:r w:rsidR="0076319C">
        <w:rPr>
          <w:color w:val="222222"/>
        </w:rPr>
        <w:t xml:space="preserve"> therefore a regional approach is likely more effective. </w:t>
      </w:r>
    </w:p>
    <w:p w14:paraId="2F5B8FBF" w14:textId="7FD01808" w:rsidR="00B00105" w:rsidRPr="008D3614" w:rsidRDefault="009841A0" w:rsidP="00BE64B7">
      <w:pPr>
        <w:shd w:val="clear" w:color="auto" w:fill="FFFFFF"/>
        <w:rPr>
          <w:color w:val="222222"/>
          <w:u w:val="single"/>
        </w:rPr>
      </w:pPr>
      <w:r w:rsidRPr="008D3614">
        <w:rPr>
          <w:color w:val="222222"/>
          <w:u w:val="single"/>
        </w:rPr>
        <w:t xml:space="preserve">2. </w:t>
      </w:r>
      <w:r w:rsidR="00B00105" w:rsidRPr="008D3614">
        <w:rPr>
          <w:color w:val="222222"/>
          <w:u w:val="single"/>
        </w:rPr>
        <w:t>Identify</w:t>
      </w:r>
      <w:r w:rsidR="00740B54" w:rsidRPr="008D3614">
        <w:rPr>
          <w:color w:val="222222"/>
          <w:u w:val="single"/>
        </w:rPr>
        <w:t xml:space="preserve"> / delineate</w:t>
      </w:r>
      <w:r w:rsidR="00B00105" w:rsidRPr="008D3614">
        <w:rPr>
          <w:color w:val="222222"/>
          <w:u w:val="single"/>
        </w:rPr>
        <w:t xml:space="preserve"> </w:t>
      </w:r>
      <w:r w:rsidR="00740B54" w:rsidRPr="008D3614">
        <w:rPr>
          <w:color w:val="222222"/>
          <w:u w:val="single"/>
        </w:rPr>
        <w:t>regions</w:t>
      </w:r>
      <w:r w:rsidRPr="008D3614">
        <w:rPr>
          <w:color w:val="222222"/>
          <w:u w:val="single"/>
        </w:rPr>
        <w:t xml:space="preserve"> in Alaska</w:t>
      </w:r>
      <w:r w:rsidR="00740B54" w:rsidRPr="008D3614">
        <w:rPr>
          <w:color w:val="222222"/>
          <w:u w:val="single"/>
        </w:rPr>
        <w:t xml:space="preserve"> that can be u</w:t>
      </w:r>
      <w:r w:rsidR="00CE385A" w:rsidRPr="008D3614">
        <w:rPr>
          <w:color w:val="222222"/>
          <w:u w:val="single"/>
        </w:rPr>
        <w:t>sed to form a regional approach</w:t>
      </w:r>
      <w:r w:rsidR="00740B54" w:rsidRPr="008D3614">
        <w:rPr>
          <w:color w:val="222222"/>
          <w:u w:val="single"/>
        </w:rPr>
        <w:t xml:space="preserve"> to OA research and monitoring.  </w:t>
      </w:r>
    </w:p>
    <w:p w14:paraId="1113446B" w14:textId="3B74A430" w:rsidR="009841A0" w:rsidRPr="00382D86" w:rsidRDefault="00B12BFE" w:rsidP="00BE64B7">
      <w:pPr>
        <w:spacing w:after="120"/>
      </w:pPr>
      <w:r>
        <w:rPr>
          <w:color w:val="222222"/>
        </w:rPr>
        <w:t xml:space="preserve">Regions should be identified, based on </w:t>
      </w:r>
      <w:r w:rsidR="004A426B">
        <w:rPr>
          <w:color w:val="222222"/>
        </w:rPr>
        <w:t xml:space="preserve">existing regional monitoring </w:t>
      </w:r>
      <w:r w:rsidR="000F1D1C">
        <w:rPr>
          <w:color w:val="222222"/>
        </w:rPr>
        <w:t>efforts (e.g.</w:t>
      </w:r>
      <w:r w:rsidR="004A426B">
        <w:rPr>
          <w:color w:val="222222"/>
        </w:rPr>
        <w:t xml:space="preserve">, </w:t>
      </w:r>
      <w:r w:rsidR="000F1D1C">
        <w:rPr>
          <w:color w:val="222222"/>
        </w:rPr>
        <w:t xml:space="preserve">Distributed Biological Observatory (DBO)– Bering Sea through the Arctic) and new delineations as needed that identify </w:t>
      </w:r>
      <w:r>
        <w:rPr>
          <w:color w:val="222222"/>
        </w:rPr>
        <w:t xml:space="preserve">ecosystem conditions or physical drivers </w:t>
      </w:r>
      <w:r w:rsidR="000F1D1C">
        <w:rPr>
          <w:color w:val="222222"/>
        </w:rPr>
        <w:t xml:space="preserve">specifically </w:t>
      </w:r>
      <w:r>
        <w:rPr>
          <w:color w:val="222222"/>
        </w:rPr>
        <w:t xml:space="preserve">for OA variability. </w:t>
      </w:r>
      <w:r w:rsidR="00954558">
        <w:rPr>
          <w:color w:val="222222"/>
        </w:rPr>
        <w:t xml:space="preserve">Examples: </w:t>
      </w:r>
      <w:r w:rsidR="000F1D1C">
        <w:rPr>
          <w:color w:val="222222"/>
        </w:rPr>
        <w:t>DBO</w:t>
      </w:r>
      <w:r w:rsidR="00954558">
        <w:rPr>
          <w:color w:val="222222"/>
        </w:rPr>
        <w:t xml:space="preserve">; </w:t>
      </w:r>
      <w:r>
        <w:rPr>
          <w:color w:val="222222"/>
        </w:rPr>
        <w:t>Marine Ecoregions of North America (</w:t>
      </w:r>
      <w:r w:rsidR="00382D86" w:rsidRPr="00382D86">
        <w:t>Commission for Environmental Cooperation</w:t>
      </w:r>
      <w:r>
        <w:rPr>
          <w:color w:val="222222"/>
        </w:rPr>
        <w:t>,</w:t>
      </w:r>
      <w:r w:rsidR="00382D86">
        <w:rPr>
          <w:color w:val="222222"/>
        </w:rPr>
        <w:t xml:space="preserve"> 2009 - </w:t>
      </w:r>
      <w:hyperlink r:id="rId17" w:history="1">
        <w:r w:rsidR="00382D86" w:rsidRPr="00F52D59">
          <w:rPr>
            <w:rStyle w:val="Hyperlink"/>
          </w:rPr>
          <w:t>http://www3.cec.org/islandora/en/item/3256-marine-ecoregions-north-america-en.pdf</w:t>
        </w:r>
      </w:hyperlink>
      <w:r>
        <w:rPr>
          <w:color w:val="222222"/>
        </w:rPr>
        <w:t xml:space="preserve">). </w:t>
      </w:r>
      <w:r w:rsidR="00954558">
        <w:rPr>
          <w:color w:val="222222"/>
        </w:rPr>
        <w:t xml:space="preserve">These regions may represent basin scales (e.g., more oceanic condition far from sources) or be highly localized regions of interest (e.g., estuary where shellfish grow operations occur). </w:t>
      </w:r>
      <w:r w:rsidR="009841A0">
        <w:rPr>
          <w:color w:val="222222"/>
        </w:rPr>
        <w:t xml:space="preserve">Collaboration and </w:t>
      </w:r>
      <w:r w:rsidR="00B00105" w:rsidRPr="00B00105">
        <w:rPr>
          <w:color w:val="222222"/>
        </w:rPr>
        <w:t xml:space="preserve">pooling of resources </w:t>
      </w:r>
      <w:r w:rsidR="00740B54">
        <w:rPr>
          <w:color w:val="222222"/>
        </w:rPr>
        <w:t xml:space="preserve">on a regional scale for </w:t>
      </w:r>
      <w:r w:rsidR="00B00105" w:rsidRPr="00B00105">
        <w:rPr>
          <w:color w:val="222222"/>
        </w:rPr>
        <w:t xml:space="preserve">regional assessments </w:t>
      </w:r>
      <w:r w:rsidR="009841A0">
        <w:rPr>
          <w:color w:val="222222"/>
        </w:rPr>
        <w:t xml:space="preserve">will </w:t>
      </w:r>
      <w:r w:rsidR="00382D86">
        <w:rPr>
          <w:color w:val="222222"/>
        </w:rPr>
        <w:t xml:space="preserve">also </w:t>
      </w:r>
      <w:r w:rsidR="00740B54">
        <w:rPr>
          <w:color w:val="222222"/>
        </w:rPr>
        <w:t xml:space="preserve">likely </w:t>
      </w:r>
      <w:r w:rsidR="009841A0">
        <w:rPr>
          <w:color w:val="222222"/>
        </w:rPr>
        <w:t>be the most cost effective way to tackle OA questions</w:t>
      </w:r>
      <w:r w:rsidR="00740B54">
        <w:rPr>
          <w:color w:val="222222"/>
        </w:rPr>
        <w:t xml:space="preserve"> in Alaska</w:t>
      </w:r>
      <w:r w:rsidR="00954558">
        <w:rPr>
          <w:color w:val="222222"/>
        </w:rPr>
        <w:t>, due merely to the size of the Alaska region.</w:t>
      </w:r>
      <w:r w:rsidR="009841A0">
        <w:rPr>
          <w:color w:val="222222"/>
        </w:rPr>
        <w:t xml:space="preserve"> </w:t>
      </w:r>
    </w:p>
    <w:p w14:paraId="3DDC61C8" w14:textId="648D5EAA" w:rsidR="00B00105" w:rsidRPr="008D3614" w:rsidRDefault="009841A0" w:rsidP="00BE64B7">
      <w:pPr>
        <w:shd w:val="clear" w:color="auto" w:fill="FFFFFF"/>
        <w:rPr>
          <w:color w:val="222222"/>
          <w:u w:val="single"/>
        </w:rPr>
      </w:pPr>
      <w:r w:rsidRPr="008D3614">
        <w:rPr>
          <w:color w:val="222222"/>
          <w:u w:val="single"/>
        </w:rPr>
        <w:t xml:space="preserve">3. Form </w:t>
      </w:r>
      <w:r w:rsidR="0076319C">
        <w:rPr>
          <w:bCs/>
          <w:color w:val="222222"/>
          <w:u w:val="single"/>
        </w:rPr>
        <w:t>r</w:t>
      </w:r>
      <w:r w:rsidR="0076319C" w:rsidRPr="008D3614">
        <w:rPr>
          <w:bCs/>
          <w:color w:val="222222"/>
          <w:u w:val="single"/>
        </w:rPr>
        <w:t xml:space="preserve">egional </w:t>
      </w:r>
      <w:r w:rsidR="0076319C">
        <w:rPr>
          <w:bCs/>
          <w:color w:val="222222"/>
          <w:u w:val="single"/>
        </w:rPr>
        <w:t>a</w:t>
      </w:r>
      <w:r w:rsidR="0076319C" w:rsidRPr="008D3614">
        <w:rPr>
          <w:bCs/>
          <w:color w:val="222222"/>
          <w:u w:val="single"/>
        </w:rPr>
        <w:t>lliances</w:t>
      </w:r>
      <w:r w:rsidR="0076319C" w:rsidRPr="008D3614">
        <w:rPr>
          <w:color w:val="222222"/>
          <w:u w:val="single"/>
        </w:rPr>
        <w:t> </w:t>
      </w:r>
      <w:r w:rsidR="00B00105" w:rsidRPr="008D3614">
        <w:rPr>
          <w:color w:val="222222"/>
          <w:u w:val="single"/>
        </w:rPr>
        <w:t xml:space="preserve">where resources </w:t>
      </w:r>
      <w:r w:rsidR="00FF7663" w:rsidRPr="008D3614">
        <w:rPr>
          <w:color w:val="222222"/>
          <w:u w:val="single"/>
        </w:rPr>
        <w:t>can be pooled</w:t>
      </w:r>
      <w:r w:rsidR="00382D86">
        <w:rPr>
          <w:color w:val="222222"/>
          <w:u w:val="single"/>
        </w:rPr>
        <w:t xml:space="preserve"> or leveraged</w:t>
      </w:r>
      <w:r w:rsidR="00FF7663" w:rsidRPr="008D3614">
        <w:rPr>
          <w:color w:val="222222"/>
          <w:u w:val="single"/>
        </w:rPr>
        <w:t xml:space="preserve"> to make effective OA observations</w:t>
      </w:r>
      <w:r w:rsidR="008D3614">
        <w:rPr>
          <w:color w:val="222222"/>
          <w:u w:val="single"/>
        </w:rPr>
        <w:t>.</w:t>
      </w:r>
    </w:p>
    <w:p w14:paraId="24D7CFA8" w14:textId="1E759ADE" w:rsidR="00FF7663" w:rsidRPr="00B00105" w:rsidRDefault="00FF7663" w:rsidP="00BE64B7">
      <w:pPr>
        <w:shd w:val="clear" w:color="auto" w:fill="FFFFFF"/>
        <w:spacing w:after="120"/>
        <w:rPr>
          <w:color w:val="222222"/>
        </w:rPr>
      </w:pPr>
      <w:r>
        <w:rPr>
          <w:bCs/>
          <w:color w:val="222222"/>
        </w:rPr>
        <w:t xml:space="preserve">Selection </w:t>
      </w:r>
      <w:r w:rsidR="00740B54">
        <w:rPr>
          <w:bCs/>
          <w:color w:val="222222"/>
        </w:rPr>
        <w:t xml:space="preserve">of </w:t>
      </w:r>
      <w:r>
        <w:rPr>
          <w:bCs/>
          <w:color w:val="222222"/>
        </w:rPr>
        <w:t>regional breakdowns</w:t>
      </w:r>
      <w:r w:rsidRPr="00B00105">
        <w:rPr>
          <w:bCs/>
          <w:color w:val="222222"/>
        </w:rPr>
        <w:t xml:space="preserve"> </w:t>
      </w:r>
      <w:r w:rsidR="00740B54">
        <w:rPr>
          <w:bCs/>
          <w:color w:val="222222"/>
        </w:rPr>
        <w:t xml:space="preserve">based on what is known, physical and biological details, risk or vulnerability, target species, etc. </w:t>
      </w:r>
      <w:r>
        <w:rPr>
          <w:bCs/>
          <w:color w:val="222222"/>
        </w:rPr>
        <w:t xml:space="preserve">might </w:t>
      </w:r>
      <w:r w:rsidRPr="00B00105">
        <w:rPr>
          <w:bCs/>
          <w:color w:val="222222"/>
        </w:rPr>
        <w:t xml:space="preserve">be a good activity for the </w:t>
      </w:r>
      <w:r w:rsidR="0076319C">
        <w:rPr>
          <w:bCs/>
          <w:color w:val="222222"/>
        </w:rPr>
        <w:t xml:space="preserve">Alaska </w:t>
      </w:r>
      <w:r>
        <w:rPr>
          <w:bCs/>
          <w:color w:val="222222"/>
        </w:rPr>
        <w:t xml:space="preserve">OA </w:t>
      </w:r>
      <w:r w:rsidRPr="00B00105">
        <w:rPr>
          <w:bCs/>
          <w:color w:val="222222"/>
        </w:rPr>
        <w:t xml:space="preserve">Network. </w:t>
      </w:r>
    </w:p>
    <w:p w14:paraId="763AD270" w14:textId="492EA618" w:rsidR="00B00105" w:rsidRPr="008D3614" w:rsidRDefault="009841A0" w:rsidP="00BE64B7">
      <w:pPr>
        <w:shd w:val="clear" w:color="auto" w:fill="FFFFFF"/>
        <w:spacing w:after="120"/>
        <w:rPr>
          <w:color w:val="222222"/>
        </w:rPr>
      </w:pPr>
      <w:r w:rsidRPr="008D3614">
        <w:rPr>
          <w:color w:val="222222"/>
          <w:u w:val="single"/>
        </w:rPr>
        <w:t>4</w:t>
      </w:r>
      <w:r w:rsidR="00B00105" w:rsidRPr="008D3614">
        <w:rPr>
          <w:color w:val="222222"/>
          <w:u w:val="single"/>
        </w:rPr>
        <w:t xml:space="preserve">. </w:t>
      </w:r>
      <w:r w:rsidR="00B00105" w:rsidRPr="008D3614">
        <w:rPr>
          <w:bCs/>
          <w:color w:val="222222"/>
          <w:u w:val="single"/>
        </w:rPr>
        <w:t xml:space="preserve">Develop </w:t>
      </w:r>
      <w:r w:rsidR="004A426B">
        <w:rPr>
          <w:bCs/>
          <w:color w:val="222222"/>
          <w:u w:val="single"/>
        </w:rPr>
        <w:t>appropriate OA indices</w:t>
      </w:r>
      <w:r w:rsidRPr="008D3614">
        <w:rPr>
          <w:bCs/>
          <w:color w:val="222222"/>
          <w:u w:val="single"/>
        </w:rPr>
        <w:t xml:space="preserve"> </w:t>
      </w:r>
      <w:r w:rsidR="00954558">
        <w:rPr>
          <w:bCs/>
          <w:color w:val="222222"/>
          <w:u w:val="single"/>
        </w:rPr>
        <w:t xml:space="preserve">where possible </w:t>
      </w:r>
      <w:r w:rsidRPr="008D3614">
        <w:rPr>
          <w:bCs/>
          <w:color w:val="222222"/>
          <w:u w:val="single"/>
        </w:rPr>
        <w:t xml:space="preserve">for the state </w:t>
      </w:r>
      <w:r w:rsidR="004A426B">
        <w:rPr>
          <w:bCs/>
          <w:color w:val="222222"/>
          <w:u w:val="single"/>
        </w:rPr>
        <w:t>by</w:t>
      </w:r>
      <w:r w:rsidR="0076319C">
        <w:rPr>
          <w:bCs/>
          <w:color w:val="222222"/>
          <w:u w:val="single"/>
        </w:rPr>
        <w:t xml:space="preserve"> a</w:t>
      </w:r>
      <w:r w:rsidR="0076319C" w:rsidRPr="008D3614">
        <w:rPr>
          <w:bCs/>
          <w:color w:val="222222"/>
          <w:u w:val="single"/>
        </w:rPr>
        <w:t xml:space="preserve"> </w:t>
      </w:r>
      <w:r w:rsidR="00382D86">
        <w:rPr>
          <w:bCs/>
          <w:color w:val="222222"/>
          <w:u w:val="single"/>
        </w:rPr>
        <w:t xml:space="preserve">basin scale and </w:t>
      </w:r>
      <w:r w:rsidR="00954558">
        <w:rPr>
          <w:bCs/>
          <w:color w:val="222222"/>
          <w:u w:val="single"/>
        </w:rPr>
        <w:t>then a</w:t>
      </w:r>
      <w:r w:rsidR="0076319C">
        <w:rPr>
          <w:bCs/>
          <w:color w:val="222222"/>
          <w:u w:val="single"/>
        </w:rPr>
        <w:t xml:space="preserve"> </w:t>
      </w:r>
      <w:r w:rsidRPr="008D3614">
        <w:rPr>
          <w:bCs/>
          <w:color w:val="222222"/>
          <w:u w:val="single"/>
        </w:rPr>
        <w:t>region</w:t>
      </w:r>
      <w:r w:rsidR="00382D86">
        <w:rPr>
          <w:bCs/>
          <w:color w:val="222222"/>
          <w:u w:val="single"/>
        </w:rPr>
        <w:t>al scale</w:t>
      </w:r>
      <w:r w:rsidR="004A426B">
        <w:rPr>
          <w:bCs/>
          <w:color w:val="222222"/>
          <w:u w:val="single"/>
        </w:rPr>
        <w:t xml:space="preserve"> (to start).</w:t>
      </w:r>
      <w:r w:rsidR="00382D86">
        <w:rPr>
          <w:bCs/>
          <w:color w:val="222222"/>
          <w:u w:val="single"/>
        </w:rPr>
        <w:t xml:space="preserve"> </w:t>
      </w:r>
    </w:p>
    <w:p w14:paraId="01CDFDC0" w14:textId="627E8B38" w:rsidR="00B00105" w:rsidRPr="008D3614" w:rsidRDefault="00FF7663" w:rsidP="00BE64B7">
      <w:pPr>
        <w:shd w:val="clear" w:color="auto" w:fill="FFFFFF"/>
        <w:rPr>
          <w:color w:val="222222"/>
          <w:u w:val="single"/>
        </w:rPr>
      </w:pPr>
      <w:r w:rsidRPr="008D3614">
        <w:rPr>
          <w:color w:val="222222"/>
          <w:u w:val="single"/>
        </w:rPr>
        <w:t>5</w:t>
      </w:r>
      <w:r w:rsidR="00B00105" w:rsidRPr="008D3614">
        <w:rPr>
          <w:color w:val="222222"/>
          <w:u w:val="single"/>
        </w:rPr>
        <w:t>. </w:t>
      </w:r>
      <w:r w:rsidR="00EF2EBC">
        <w:rPr>
          <w:color w:val="222222"/>
          <w:u w:val="single"/>
        </w:rPr>
        <w:t>Build an inventory of OA research on organisms in Alaska to</w:t>
      </w:r>
      <w:r w:rsidR="008D52D5">
        <w:rPr>
          <w:color w:val="222222"/>
          <w:u w:val="single"/>
        </w:rPr>
        <w:t xml:space="preserve"> help identify candidate </w:t>
      </w:r>
      <w:r w:rsidR="004A426B">
        <w:rPr>
          <w:color w:val="222222"/>
          <w:u w:val="single"/>
        </w:rPr>
        <w:t xml:space="preserve">(target) </w:t>
      </w:r>
      <w:r w:rsidR="008D52D5">
        <w:rPr>
          <w:color w:val="222222"/>
          <w:u w:val="single"/>
        </w:rPr>
        <w:t>species for OA monitoring, and to</w:t>
      </w:r>
      <w:r w:rsidR="00EF2EBC">
        <w:rPr>
          <w:color w:val="222222"/>
          <w:u w:val="single"/>
        </w:rPr>
        <w:t xml:space="preserve"> help </w:t>
      </w:r>
      <w:r w:rsidR="00EF2EBC">
        <w:rPr>
          <w:bCs/>
          <w:color w:val="222222"/>
          <w:u w:val="single"/>
        </w:rPr>
        <w:t>f</w:t>
      </w:r>
      <w:r w:rsidRPr="008D3614">
        <w:rPr>
          <w:bCs/>
          <w:color w:val="222222"/>
          <w:u w:val="single"/>
        </w:rPr>
        <w:t>ind effective ways to l</w:t>
      </w:r>
      <w:r w:rsidR="00B00105" w:rsidRPr="008D3614">
        <w:rPr>
          <w:bCs/>
          <w:color w:val="222222"/>
          <w:u w:val="single"/>
        </w:rPr>
        <w:t>ink OA</w:t>
      </w:r>
      <w:r w:rsidRPr="008D3614">
        <w:rPr>
          <w:bCs/>
          <w:color w:val="222222"/>
          <w:u w:val="single"/>
        </w:rPr>
        <w:t xml:space="preserve"> with b</w:t>
      </w:r>
      <w:r w:rsidR="00B00105" w:rsidRPr="008D3614">
        <w:rPr>
          <w:bCs/>
          <w:color w:val="222222"/>
          <w:u w:val="single"/>
        </w:rPr>
        <w:t>iology. </w:t>
      </w:r>
    </w:p>
    <w:p w14:paraId="72DE7B58" w14:textId="0C9FB130" w:rsidR="004528CA" w:rsidRDefault="004528CA" w:rsidP="00BE64B7">
      <w:pPr>
        <w:shd w:val="clear" w:color="auto" w:fill="FFFFFF"/>
        <w:spacing w:after="120"/>
        <w:rPr>
          <w:color w:val="222222"/>
        </w:rPr>
      </w:pPr>
      <w:r>
        <w:rPr>
          <w:color w:val="222222"/>
        </w:rPr>
        <w:t>An</w:t>
      </w:r>
      <w:r w:rsidR="00EF2EBC">
        <w:rPr>
          <w:color w:val="222222"/>
        </w:rPr>
        <w:t xml:space="preserve"> inventory of organism response to changing OA </w:t>
      </w:r>
      <w:r>
        <w:rPr>
          <w:color w:val="222222"/>
        </w:rPr>
        <w:t xml:space="preserve">would include species under study, </w:t>
      </w:r>
      <w:r w:rsidR="00954558">
        <w:rPr>
          <w:color w:val="222222"/>
        </w:rPr>
        <w:t>who is doing the work</w:t>
      </w:r>
      <w:r w:rsidR="00EF2EBC">
        <w:rPr>
          <w:color w:val="222222"/>
        </w:rPr>
        <w:t xml:space="preserve"> and </w:t>
      </w:r>
      <w:r w:rsidR="00954558">
        <w:rPr>
          <w:color w:val="222222"/>
        </w:rPr>
        <w:t>a</w:t>
      </w:r>
      <w:r w:rsidR="00EF2EBC">
        <w:rPr>
          <w:color w:val="222222"/>
        </w:rPr>
        <w:t xml:space="preserve"> bibliography. A synoptic synthesis report </w:t>
      </w:r>
      <w:r w:rsidR="008D52D5">
        <w:rPr>
          <w:color w:val="222222"/>
        </w:rPr>
        <w:t xml:space="preserve">should then be prepared that </w:t>
      </w:r>
      <w:r w:rsidR="00EF2EBC">
        <w:rPr>
          <w:color w:val="222222"/>
        </w:rPr>
        <w:t xml:space="preserve">highlights major findings from lab and field studies in order to help identify ways specific organisms could be </w:t>
      </w:r>
      <w:r w:rsidR="008D52D5">
        <w:rPr>
          <w:color w:val="222222"/>
        </w:rPr>
        <w:t xml:space="preserve">used as </w:t>
      </w:r>
      <w:r w:rsidR="00EF2EBC">
        <w:rPr>
          <w:color w:val="222222"/>
        </w:rPr>
        <w:t xml:space="preserve">target species </w:t>
      </w:r>
      <w:r w:rsidR="008D52D5">
        <w:rPr>
          <w:color w:val="222222"/>
        </w:rPr>
        <w:t xml:space="preserve">on OA </w:t>
      </w:r>
      <w:r w:rsidR="00EF2EBC">
        <w:rPr>
          <w:color w:val="222222"/>
        </w:rPr>
        <w:t>monitoring efforts.</w:t>
      </w:r>
      <w:r w:rsidR="008D52D5">
        <w:rPr>
          <w:color w:val="222222"/>
        </w:rPr>
        <w:t xml:space="preserve"> </w:t>
      </w:r>
    </w:p>
    <w:p w14:paraId="568C5796" w14:textId="177B6AB1" w:rsidR="00B00105" w:rsidRDefault="00EF2EBC" w:rsidP="00BE64B7">
      <w:pPr>
        <w:shd w:val="clear" w:color="auto" w:fill="FFFFFF"/>
        <w:spacing w:after="120"/>
        <w:rPr>
          <w:color w:val="222222"/>
        </w:rPr>
      </w:pPr>
      <w:r>
        <w:rPr>
          <w:color w:val="222222"/>
        </w:rPr>
        <w:t>Each region has different b</w:t>
      </w:r>
      <w:r w:rsidR="00B00105" w:rsidRPr="00B00105">
        <w:rPr>
          <w:color w:val="222222"/>
        </w:rPr>
        <w:t>iological issues</w:t>
      </w:r>
      <w:r w:rsidR="00382D86">
        <w:rPr>
          <w:color w:val="222222"/>
        </w:rPr>
        <w:t>, and</w:t>
      </w:r>
      <w:r w:rsidR="00FF7663">
        <w:rPr>
          <w:color w:val="222222"/>
        </w:rPr>
        <w:t xml:space="preserve"> biology is affected by more than one </w:t>
      </w:r>
      <w:r>
        <w:rPr>
          <w:color w:val="222222"/>
        </w:rPr>
        <w:t xml:space="preserve">environmental </w:t>
      </w:r>
      <w:r w:rsidR="008D52D5">
        <w:rPr>
          <w:color w:val="222222"/>
        </w:rPr>
        <w:t xml:space="preserve">variable. </w:t>
      </w:r>
      <w:r w:rsidR="004528CA">
        <w:rPr>
          <w:color w:val="222222"/>
        </w:rPr>
        <w:t xml:space="preserve">Therefore, </w:t>
      </w:r>
      <w:r w:rsidR="00FF7663">
        <w:rPr>
          <w:color w:val="222222"/>
        </w:rPr>
        <w:t xml:space="preserve">a </w:t>
      </w:r>
      <w:r>
        <w:rPr>
          <w:color w:val="222222"/>
        </w:rPr>
        <w:t xml:space="preserve">field based </w:t>
      </w:r>
      <w:r w:rsidR="00B00105" w:rsidRPr="00B00105">
        <w:rPr>
          <w:color w:val="222222"/>
        </w:rPr>
        <w:t xml:space="preserve">biology co-sampling </w:t>
      </w:r>
      <w:r w:rsidR="00FF7663">
        <w:rPr>
          <w:color w:val="222222"/>
        </w:rPr>
        <w:t>effort with identified target species</w:t>
      </w:r>
      <w:r w:rsidR="004528CA">
        <w:rPr>
          <w:color w:val="222222"/>
        </w:rPr>
        <w:t xml:space="preserve"> would be </w:t>
      </w:r>
      <w:r w:rsidR="008D52D5">
        <w:rPr>
          <w:color w:val="222222"/>
        </w:rPr>
        <w:t xml:space="preserve">based on an appropriate species </w:t>
      </w:r>
      <w:r>
        <w:rPr>
          <w:color w:val="222222"/>
        </w:rPr>
        <w:t>that has had some laboratory work done</w:t>
      </w:r>
      <w:r w:rsidR="004528CA">
        <w:rPr>
          <w:color w:val="222222"/>
        </w:rPr>
        <w:t xml:space="preserve"> to </w:t>
      </w:r>
      <w:r>
        <w:rPr>
          <w:color w:val="222222"/>
        </w:rPr>
        <w:t>narrow down parameters. Sampling a target species</w:t>
      </w:r>
      <w:r w:rsidR="00FF7663">
        <w:rPr>
          <w:color w:val="222222"/>
        </w:rPr>
        <w:t xml:space="preserve"> </w:t>
      </w:r>
      <w:r w:rsidR="00B00105" w:rsidRPr="00B00105">
        <w:rPr>
          <w:color w:val="222222"/>
        </w:rPr>
        <w:t>combined with ch</w:t>
      </w:r>
      <w:r w:rsidR="00FF7663">
        <w:rPr>
          <w:color w:val="222222"/>
        </w:rPr>
        <w:t>emical and physical properties</w:t>
      </w:r>
      <w:r>
        <w:rPr>
          <w:color w:val="222222"/>
        </w:rPr>
        <w:t xml:space="preserve"> in various regions should be completed simultaneously and for long periods of time</w:t>
      </w:r>
      <w:r w:rsidR="00FF7663">
        <w:rPr>
          <w:color w:val="222222"/>
        </w:rPr>
        <w:t>.</w:t>
      </w:r>
      <w:r w:rsidR="008D52D5">
        <w:rPr>
          <w:rFonts w:asciiTheme="minorHAnsi" w:eastAsiaTheme="minorEastAsia" w:hAnsi="Constantia" w:cstheme="minorBidi"/>
          <w:color w:val="000000" w:themeColor="text1"/>
          <w:kern w:val="24"/>
          <w:sz w:val="52"/>
          <w:szCs w:val="52"/>
        </w:rPr>
        <w:t xml:space="preserve"> </w:t>
      </w:r>
      <w:r>
        <w:rPr>
          <w:color w:val="222222"/>
        </w:rPr>
        <w:t xml:space="preserve">To start, </w:t>
      </w:r>
      <w:r w:rsidR="00435C4C" w:rsidRPr="00DC4030">
        <w:rPr>
          <w:color w:val="222222"/>
        </w:rPr>
        <w:t>indicator species</w:t>
      </w:r>
      <w:r w:rsidR="00F62914">
        <w:rPr>
          <w:color w:val="222222"/>
        </w:rPr>
        <w:t xml:space="preserve"> should be identified</w:t>
      </w:r>
      <w:r w:rsidR="00435C4C" w:rsidRPr="00DC4030">
        <w:rPr>
          <w:color w:val="222222"/>
        </w:rPr>
        <w:t xml:space="preserve"> in locations where OA </w:t>
      </w:r>
      <w:r w:rsidR="00954558">
        <w:rPr>
          <w:color w:val="222222"/>
        </w:rPr>
        <w:t>measurements are being made (e.g.,</w:t>
      </w:r>
      <w:r w:rsidR="008D52D5">
        <w:rPr>
          <w:color w:val="222222"/>
        </w:rPr>
        <w:t xml:space="preserve"> </w:t>
      </w:r>
      <w:proofErr w:type="spellStart"/>
      <w:r w:rsidR="00435C4C" w:rsidRPr="00DC4030">
        <w:rPr>
          <w:color w:val="222222"/>
        </w:rPr>
        <w:t>pteropod</w:t>
      </w:r>
      <w:r w:rsidR="00F62914">
        <w:rPr>
          <w:color w:val="222222"/>
        </w:rPr>
        <w:t>s</w:t>
      </w:r>
      <w:proofErr w:type="spellEnd"/>
      <w:r w:rsidR="008D52D5">
        <w:rPr>
          <w:color w:val="222222"/>
        </w:rPr>
        <w:t xml:space="preserve"> </w:t>
      </w:r>
      <w:r w:rsidR="00F62914">
        <w:rPr>
          <w:color w:val="222222"/>
        </w:rPr>
        <w:t xml:space="preserve">can be </w:t>
      </w:r>
      <w:r w:rsidR="008D52D5">
        <w:rPr>
          <w:color w:val="222222"/>
        </w:rPr>
        <w:t>used to assess</w:t>
      </w:r>
      <w:r w:rsidR="00435C4C" w:rsidRPr="00DC4030">
        <w:rPr>
          <w:color w:val="222222"/>
        </w:rPr>
        <w:t xml:space="preserve"> responses and shell state conditions alongside aragonite saturation state of resident waters)</w:t>
      </w:r>
      <w:r>
        <w:rPr>
          <w:color w:val="222222"/>
        </w:rPr>
        <w:t xml:space="preserve">. </w:t>
      </w:r>
    </w:p>
    <w:p w14:paraId="01C80B21" w14:textId="6B514A11" w:rsidR="00BE64B7" w:rsidRPr="00BE64B7" w:rsidRDefault="00BE64B7" w:rsidP="00BE64B7">
      <w:pPr>
        <w:shd w:val="clear" w:color="auto" w:fill="FFFFFF"/>
        <w:rPr>
          <w:color w:val="222222"/>
        </w:rPr>
      </w:pPr>
      <w:r w:rsidRPr="00BE64B7">
        <w:rPr>
          <w:color w:val="222222"/>
          <w:u w:val="single"/>
        </w:rPr>
        <w:t>6.</w:t>
      </w:r>
      <w:r>
        <w:rPr>
          <w:color w:val="222222"/>
          <w:u w:val="single"/>
        </w:rPr>
        <w:t xml:space="preserve"> </w:t>
      </w:r>
      <w:r w:rsidR="00732DE7" w:rsidRPr="00BE64B7">
        <w:rPr>
          <w:color w:val="222222"/>
          <w:u w:val="single"/>
        </w:rPr>
        <w:t>Secure the OARC function as a</w:t>
      </w:r>
      <w:r w:rsidR="00712F44" w:rsidRPr="00BE64B7">
        <w:rPr>
          <w:color w:val="222222"/>
          <w:u w:val="single"/>
        </w:rPr>
        <w:t xml:space="preserve"> </w:t>
      </w:r>
      <w:r w:rsidR="00732DE7" w:rsidRPr="00BE64B7">
        <w:rPr>
          <w:color w:val="222222"/>
          <w:u w:val="single"/>
        </w:rPr>
        <w:t>“</w:t>
      </w:r>
      <w:r w:rsidR="00712F44" w:rsidRPr="00BE64B7">
        <w:rPr>
          <w:color w:val="222222"/>
          <w:u w:val="single"/>
        </w:rPr>
        <w:t>Center of Excellence</w:t>
      </w:r>
      <w:r w:rsidR="00732DE7" w:rsidRPr="00BE64B7">
        <w:rPr>
          <w:color w:val="222222"/>
          <w:u w:val="single"/>
        </w:rPr>
        <w:t>”</w:t>
      </w:r>
      <w:r w:rsidR="00712F44" w:rsidRPr="00BE64B7">
        <w:rPr>
          <w:color w:val="222222"/>
          <w:u w:val="single"/>
        </w:rPr>
        <w:t xml:space="preserve"> to serve as a </w:t>
      </w:r>
      <w:r w:rsidR="00732DE7" w:rsidRPr="00BE64B7">
        <w:rPr>
          <w:color w:val="222222"/>
          <w:u w:val="single"/>
        </w:rPr>
        <w:t xml:space="preserve">statewide </w:t>
      </w:r>
      <w:r w:rsidR="00712F44" w:rsidRPr="00BE64B7">
        <w:rPr>
          <w:color w:val="222222"/>
          <w:u w:val="single"/>
        </w:rPr>
        <w:t>resource to the OA observing community.</w:t>
      </w:r>
      <w:r w:rsidR="00712F44" w:rsidRPr="00BE64B7">
        <w:rPr>
          <w:color w:val="222222"/>
        </w:rPr>
        <w:t xml:space="preserve"> </w:t>
      </w:r>
    </w:p>
    <w:p w14:paraId="06F86247" w14:textId="661141C9" w:rsidR="009C1DE3" w:rsidRDefault="00732DE7" w:rsidP="00BE64B7">
      <w:r w:rsidRPr="00BE64B7">
        <w:t xml:space="preserve">OARC at the University of Alaska has </w:t>
      </w:r>
      <w:r w:rsidR="00F62914" w:rsidRPr="00BE64B7">
        <w:t>been the primary research hub for OA in Alaska</w:t>
      </w:r>
      <w:r w:rsidRPr="00BE64B7">
        <w:t xml:space="preserve">, though with reduced state support, </w:t>
      </w:r>
      <w:r w:rsidR="00F62914" w:rsidRPr="00BE64B7">
        <w:t>it may</w:t>
      </w:r>
      <w:r w:rsidRPr="00BE64B7">
        <w:t xml:space="preserve"> require new sources of income. </w:t>
      </w:r>
      <w:r w:rsidR="00F62914" w:rsidRPr="00BE64B7">
        <w:t xml:space="preserve">The Alaska </w:t>
      </w:r>
      <w:r w:rsidR="009C1DE3" w:rsidRPr="00BE64B7">
        <w:t xml:space="preserve">OA Network </w:t>
      </w:r>
      <w:r w:rsidRPr="00BE64B7">
        <w:t>could provide</w:t>
      </w:r>
      <w:r w:rsidR="009C1DE3" w:rsidRPr="00BE64B7">
        <w:t xml:space="preserve"> resource</w:t>
      </w:r>
      <w:r w:rsidRPr="00BE64B7">
        <w:t>s for outreach</w:t>
      </w:r>
      <w:r w:rsidR="009C1DE3" w:rsidRPr="00BE64B7">
        <w:t xml:space="preserve"> to help train and educate </w:t>
      </w:r>
      <w:r w:rsidR="00F62914" w:rsidRPr="00BE64B7">
        <w:t xml:space="preserve">Alaskans </w:t>
      </w:r>
      <w:r w:rsidR="009C1DE3" w:rsidRPr="00BE64B7">
        <w:t>on best practices and OA field implementation</w:t>
      </w:r>
      <w:r w:rsidRPr="00BE64B7">
        <w:t xml:space="preserve"> protocols</w:t>
      </w:r>
      <w:r w:rsidR="009C1DE3" w:rsidRPr="00BE64B7">
        <w:t>.</w:t>
      </w:r>
      <w:r w:rsidR="00954558" w:rsidRPr="00BE64B7">
        <w:t xml:space="preserve"> This will also foster collaborations rather than having everybody working independently.</w:t>
      </w:r>
    </w:p>
    <w:p w14:paraId="0D9A0FDB" w14:textId="3F15A3F2" w:rsidR="00600ABD" w:rsidRPr="00BE64B7" w:rsidRDefault="00A412CF" w:rsidP="00BE64B7">
      <w:pPr>
        <w:pStyle w:val="Heading2"/>
        <w:spacing w:after="240"/>
      </w:pPr>
      <w:bookmarkStart w:id="12" w:name="_Toc474420183"/>
      <w:r>
        <w:lastRenderedPageBreak/>
        <w:t xml:space="preserve">2.3 </w:t>
      </w:r>
      <w:r w:rsidRPr="00A412CF">
        <w:t>Identify appropriate and acceptable technologies with respective goals</w:t>
      </w:r>
      <w:r w:rsidR="004A6328">
        <w:t xml:space="preserve"> for research and monitoring</w:t>
      </w:r>
      <w:bookmarkEnd w:id="12"/>
    </w:p>
    <w:p w14:paraId="3241F935" w14:textId="01066417" w:rsidR="007148EA" w:rsidRDefault="00600ABD" w:rsidP="00BE64B7">
      <w:pPr>
        <w:widowControl w:val="0"/>
        <w:autoSpaceDE w:val="0"/>
        <w:autoSpaceDN w:val="0"/>
        <w:adjustRightInd w:val="0"/>
        <w:spacing w:after="120"/>
        <w:rPr>
          <w:rFonts w:eastAsiaTheme="minorHAnsi"/>
        </w:rPr>
      </w:pPr>
      <w:proofErr w:type="gramStart"/>
      <w:r w:rsidRPr="00600ABD">
        <w:rPr>
          <w:color w:val="222222"/>
        </w:rPr>
        <w:t>In order to</w:t>
      </w:r>
      <w:proofErr w:type="gramEnd"/>
      <w:r w:rsidRPr="00600ABD">
        <w:rPr>
          <w:color w:val="222222"/>
        </w:rPr>
        <w:t xml:space="preserve"> identify the ocean acidification signal in the Alaska coastal waters, long-term measurements of OA</w:t>
      </w:r>
      <w:r w:rsidR="00382D86">
        <w:rPr>
          <w:color w:val="222222"/>
        </w:rPr>
        <w:t xml:space="preserve"> parameters are needed on </w:t>
      </w:r>
      <w:r w:rsidR="008E5F44">
        <w:rPr>
          <w:color w:val="222222"/>
        </w:rPr>
        <w:t xml:space="preserve">multiple </w:t>
      </w:r>
      <w:r w:rsidR="00382D86">
        <w:rPr>
          <w:color w:val="222222"/>
        </w:rPr>
        <w:t>temporal and spatial scales.</w:t>
      </w:r>
      <w:r w:rsidRPr="00600ABD">
        <w:rPr>
          <w:color w:val="222222"/>
        </w:rPr>
        <w:t xml:space="preserve"> </w:t>
      </w:r>
      <w:r w:rsidR="007148EA">
        <w:rPr>
          <w:rFonts w:eastAsiaTheme="minorHAnsi"/>
        </w:rPr>
        <w:t>Aragonite saturation is currently one of the best measures for assessing the state of OA for marine waters</w:t>
      </w:r>
      <w:r w:rsidR="007148EA" w:rsidRPr="00A218DE">
        <w:rPr>
          <w:rFonts w:eastAsiaTheme="minorHAnsi"/>
        </w:rPr>
        <w:t xml:space="preserve">. </w:t>
      </w:r>
      <w:r w:rsidR="007148EA">
        <w:rPr>
          <w:rFonts w:eastAsiaTheme="minorHAnsi"/>
        </w:rPr>
        <w:t xml:space="preserve">Aragonite is </w:t>
      </w:r>
      <w:r w:rsidR="007148EA" w:rsidRPr="00A218DE">
        <w:rPr>
          <w:rFonts w:eastAsiaTheme="minorHAnsi"/>
        </w:rPr>
        <w:t>a mi</w:t>
      </w:r>
      <w:r w:rsidR="007148EA">
        <w:rPr>
          <w:rFonts w:eastAsiaTheme="minorHAnsi"/>
        </w:rPr>
        <w:t>neral form of calcium carbonate</w:t>
      </w:r>
      <w:r w:rsidR="007148EA" w:rsidRPr="00A218DE">
        <w:rPr>
          <w:rFonts w:eastAsiaTheme="minorHAnsi"/>
        </w:rPr>
        <w:t xml:space="preserve"> used by organisms to build protective shells</w:t>
      </w:r>
      <w:r w:rsidR="007148EA">
        <w:rPr>
          <w:rFonts w:eastAsiaTheme="minorHAnsi"/>
        </w:rPr>
        <w:t>. T</w:t>
      </w:r>
      <w:r w:rsidR="007148EA" w:rsidRPr="00A218DE">
        <w:rPr>
          <w:rFonts w:eastAsiaTheme="minorHAnsi"/>
        </w:rPr>
        <w:t>he saturation state of calcium carbo</w:t>
      </w:r>
      <w:r w:rsidR="007148EA">
        <w:rPr>
          <w:rFonts w:eastAsiaTheme="minorHAnsi"/>
        </w:rPr>
        <w:t xml:space="preserve">nate as measured by the </w:t>
      </w:r>
      <w:r w:rsidR="007148EA" w:rsidRPr="00A218DE">
        <w:rPr>
          <w:rFonts w:eastAsiaTheme="minorHAnsi"/>
        </w:rPr>
        <w:t xml:space="preserve">aragonite saturation level </w:t>
      </w:r>
      <w:r w:rsidR="007148EA">
        <w:rPr>
          <w:rFonts w:eastAsiaTheme="minorHAnsi"/>
        </w:rPr>
        <w:t xml:space="preserve">is </w:t>
      </w:r>
      <w:r w:rsidR="007148EA" w:rsidRPr="00A218DE">
        <w:rPr>
          <w:rFonts w:eastAsiaTheme="minorHAnsi"/>
        </w:rPr>
        <w:t>used to determine if the chemical equilibrium in the water column tends towards dissolve</w:t>
      </w:r>
      <w:r w:rsidR="007148EA">
        <w:rPr>
          <w:rFonts w:eastAsiaTheme="minorHAnsi"/>
        </w:rPr>
        <w:t>d or solid forms of the mineral.</w:t>
      </w:r>
      <w:r w:rsidR="007148EA" w:rsidRPr="00A218DE">
        <w:rPr>
          <w:rFonts w:eastAsiaTheme="minorHAnsi"/>
        </w:rPr>
        <w:t xml:space="preserve"> </w:t>
      </w:r>
      <w:r w:rsidR="007148EA">
        <w:rPr>
          <w:rFonts w:eastAsiaTheme="minorHAnsi"/>
        </w:rPr>
        <w:t>Lowered</w:t>
      </w:r>
      <w:r w:rsidR="007148EA" w:rsidRPr="00A218DE">
        <w:rPr>
          <w:rFonts w:eastAsiaTheme="minorHAnsi"/>
        </w:rPr>
        <w:t xml:space="preserve"> saturation state</w:t>
      </w:r>
      <w:r w:rsidR="007148EA">
        <w:rPr>
          <w:rFonts w:eastAsiaTheme="minorHAnsi"/>
        </w:rPr>
        <w:t>s produce</w:t>
      </w:r>
      <w:r w:rsidR="007148EA" w:rsidRPr="00A218DE">
        <w:rPr>
          <w:rFonts w:eastAsiaTheme="minorHAnsi"/>
        </w:rPr>
        <w:t xml:space="preserve"> a dissolution condition that is capable of preventing shell formation on organisms or dissolving (eroding) existing shell structures. Aragonite</w:t>
      </w:r>
      <w:r w:rsidR="007148EA">
        <w:rPr>
          <w:rFonts w:eastAsiaTheme="minorHAnsi"/>
        </w:rPr>
        <w:t xml:space="preserve"> saturation can be measured directly using water sampl</w:t>
      </w:r>
      <w:r w:rsidR="00382D86">
        <w:rPr>
          <w:rFonts w:eastAsiaTheme="minorHAnsi"/>
        </w:rPr>
        <w:t>es and laboratory analysis. E</w:t>
      </w:r>
      <w:r w:rsidR="007148EA">
        <w:rPr>
          <w:rFonts w:eastAsiaTheme="minorHAnsi"/>
        </w:rPr>
        <w:t xml:space="preserve">mpirically derived </w:t>
      </w:r>
      <w:r w:rsidR="00382D86">
        <w:rPr>
          <w:rFonts w:eastAsiaTheme="minorHAnsi"/>
        </w:rPr>
        <w:t xml:space="preserve">aragonite saturation can also be determined </w:t>
      </w:r>
      <w:r w:rsidR="007148EA">
        <w:rPr>
          <w:rFonts w:eastAsiaTheme="minorHAnsi"/>
        </w:rPr>
        <w:t>using algorithms that relate the aragonite sa</w:t>
      </w:r>
      <w:r w:rsidR="001F559E">
        <w:rPr>
          <w:rFonts w:eastAsiaTheme="minorHAnsi"/>
        </w:rPr>
        <w:t>turation to other OA parameters</w:t>
      </w:r>
      <w:r w:rsidR="00382D86">
        <w:rPr>
          <w:rFonts w:eastAsiaTheme="minorHAnsi"/>
        </w:rPr>
        <w:t xml:space="preserve"> that are easier to measure</w:t>
      </w:r>
      <w:r w:rsidR="007148EA">
        <w:rPr>
          <w:rFonts w:eastAsiaTheme="minorHAnsi"/>
        </w:rPr>
        <w:t>.</w:t>
      </w:r>
    </w:p>
    <w:p w14:paraId="79D4A537" w14:textId="25B33500" w:rsidR="007148EA" w:rsidRPr="00BE64B7" w:rsidRDefault="007148EA" w:rsidP="00BE64B7">
      <w:r>
        <w:rPr>
          <w:rFonts w:eastAsiaTheme="minorHAnsi"/>
        </w:rPr>
        <w:t xml:space="preserve">The Global Ocean Acidification Network (GO-AN) Plan (2015) prescribes two quality levels for OA parameters to achieve meaningful results: “climate” and “weather” quality measurements. </w:t>
      </w:r>
      <w:r w:rsidRPr="004A6328">
        <w:t xml:space="preserve">Both levels require </w:t>
      </w:r>
      <w:r>
        <w:t xml:space="preserve">competent </w:t>
      </w:r>
      <w:r w:rsidRPr="004A6328">
        <w:t>laboratory analysis skills, and high accuracy, expensive instrumentation</w:t>
      </w:r>
      <w:r>
        <w:t xml:space="preserve"> to achieve </w:t>
      </w:r>
      <w:r w:rsidR="00954558">
        <w:t xml:space="preserve">the </w:t>
      </w:r>
      <w:r>
        <w:t>ac</w:t>
      </w:r>
      <w:r w:rsidR="00382D86">
        <w:t>curacy d</w:t>
      </w:r>
      <w:r w:rsidR="00954558">
        <w:t>escribed for each level. Table 3</w:t>
      </w:r>
      <w:r w:rsidR="00382D86">
        <w:t xml:space="preserve"> lists the OA parameters and summarizes the method for measuring, accuracy capability of existing technologies and shows the accuracy needs based on the GO-AN initiative.</w:t>
      </w:r>
    </w:p>
    <w:p w14:paraId="6DD32357" w14:textId="77777777" w:rsidR="007148EA" w:rsidRPr="00A218DE" w:rsidRDefault="007148EA" w:rsidP="00BE64B7">
      <w:pPr>
        <w:pStyle w:val="ListParagraph"/>
        <w:widowControl w:val="0"/>
        <w:numPr>
          <w:ilvl w:val="0"/>
          <w:numId w:val="27"/>
        </w:numPr>
        <w:autoSpaceDE w:val="0"/>
        <w:autoSpaceDN w:val="0"/>
        <w:adjustRightInd w:val="0"/>
        <w:rPr>
          <w:rFonts w:ascii="Times New Roman" w:hAnsi="Times New Roman" w:cs="Times New Roman"/>
          <w:sz w:val="23"/>
          <w:szCs w:val="23"/>
        </w:rPr>
      </w:pPr>
      <w:r>
        <w:rPr>
          <w:rFonts w:ascii="Times New Roman" w:hAnsi="Times New Roman" w:cs="Times New Roman"/>
        </w:rPr>
        <w:t>“</w:t>
      </w:r>
      <w:r w:rsidRPr="00600ABD">
        <w:rPr>
          <w:rFonts w:ascii="Times New Roman" w:hAnsi="Times New Roman" w:cs="Times New Roman"/>
        </w:rPr>
        <w:t>Climate</w:t>
      </w:r>
      <w:r>
        <w:rPr>
          <w:rFonts w:ascii="Times New Roman" w:hAnsi="Times New Roman" w:cs="Times New Roman"/>
        </w:rPr>
        <w:t>”</w:t>
      </w:r>
      <w:r w:rsidRPr="00600ABD">
        <w:rPr>
          <w:rFonts w:ascii="Times New Roman" w:hAnsi="Times New Roman" w:cs="Times New Roman"/>
        </w:rPr>
        <w:t xml:space="preserve"> </w:t>
      </w:r>
      <w:r>
        <w:rPr>
          <w:rFonts w:ascii="Times New Roman" w:hAnsi="Times New Roman" w:cs="Times New Roman"/>
        </w:rPr>
        <w:t xml:space="preserve">quality </w:t>
      </w:r>
      <w:r w:rsidRPr="00600ABD">
        <w:rPr>
          <w:rFonts w:ascii="Times New Roman" w:hAnsi="Times New Roman" w:cs="Times New Roman"/>
        </w:rPr>
        <w:t xml:space="preserve">is the most discerning </w:t>
      </w:r>
      <w:r>
        <w:rPr>
          <w:rFonts w:ascii="Times New Roman" w:hAnsi="Times New Roman" w:cs="Times New Roman"/>
        </w:rPr>
        <w:t xml:space="preserve">level for OA parameter measures, </w:t>
      </w:r>
      <w:r w:rsidRPr="00600ABD">
        <w:rPr>
          <w:rFonts w:ascii="Times New Roman" w:hAnsi="Times New Roman" w:cs="Times New Roman"/>
        </w:rPr>
        <w:t>requiring hi</w:t>
      </w:r>
      <w:r>
        <w:rPr>
          <w:rFonts w:ascii="Times New Roman" w:hAnsi="Times New Roman" w:cs="Times New Roman"/>
        </w:rPr>
        <w:t xml:space="preserve">gh accuracy and precision. </w:t>
      </w:r>
      <w:r w:rsidRPr="00600ABD">
        <w:rPr>
          <w:rFonts w:ascii="Times New Roman" w:hAnsi="Times New Roman" w:cs="Times New Roman"/>
          <w:color w:val="222222"/>
        </w:rPr>
        <w:t xml:space="preserve">Climate </w:t>
      </w:r>
      <w:r>
        <w:rPr>
          <w:rFonts w:ascii="Times New Roman" w:hAnsi="Times New Roman" w:cs="Times New Roman"/>
          <w:color w:val="222222"/>
        </w:rPr>
        <w:t xml:space="preserve">level </w:t>
      </w:r>
      <w:r w:rsidRPr="00A218DE">
        <w:rPr>
          <w:rFonts w:ascii="Times New Roman" w:hAnsi="Times New Roman" w:cs="Times New Roman"/>
        </w:rPr>
        <w:t>measurements are of qu</w:t>
      </w:r>
      <w:r>
        <w:rPr>
          <w:rFonts w:ascii="Times New Roman" w:hAnsi="Times New Roman" w:cs="Times New Roman"/>
        </w:rPr>
        <w:t xml:space="preserve">ality sufficient to assess long-term trends. The </w:t>
      </w:r>
      <w:r w:rsidRPr="00A218DE">
        <w:rPr>
          <w:rFonts w:ascii="Times New Roman" w:hAnsi="Times New Roman" w:cs="Times New Roman"/>
        </w:rPr>
        <w:t xml:space="preserve">defined level of confidence </w:t>
      </w:r>
      <w:r>
        <w:rPr>
          <w:rFonts w:ascii="Times New Roman" w:hAnsi="Times New Roman" w:cs="Times New Roman"/>
        </w:rPr>
        <w:t>can</w:t>
      </w:r>
      <w:r w:rsidRPr="00A218DE">
        <w:rPr>
          <w:rFonts w:ascii="Times New Roman" w:hAnsi="Times New Roman" w:cs="Times New Roman"/>
        </w:rPr>
        <w:t xml:space="preserve"> </w:t>
      </w:r>
      <w:r>
        <w:rPr>
          <w:rFonts w:ascii="Times New Roman" w:hAnsi="Times New Roman" w:cs="Times New Roman"/>
        </w:rPr>
        <w:t>detect long-term, anthropogenic</w:t>
      </w:r>
      <w:r w:rsidRPr="00A218DE">
        <w:rPr>
          <w:rFonts w:ascii="Times New Roman" w:hAnsi="Times New Roman" w:cs="Times New Roman"/>
        </w:rPr>
        <w:t>-driven changes in hydrographic conditions and carbon chemistry over multi</w:t>
      </w:r>
      <w:r>
        <w:rPr>
          <w:rFonts w:ascii="Times New Roman" w:hAnsi="Times New Roman" w:cs="Times New Roman"/>
        </w:rPr>
        <w:t>-</w:t>
      </w:r>
      <w:r w:rsidRPr="00A218DE">
        <w:rPr>
          <w:rFonts w:ascii="Times New Roman" w:hAnsi="Times New Roman" w:cs="Times New Roman"/>
        </w:rPr>
        <w:t>decadal timescales.</w:t>
      </w:r>
      <w:r w:rsidRPr="00A218DE">
        <w:rPr>
          <w:rFonts w:ascii="Times New Roman" w:hAnsi="Times New Roman" w:cs="Times New Roman"/>
          <w:sz w:val="23"/>
          <w:szCs w:val="23"/>
        </w:rPr>
        <w:t xml:space="preserve"> Such precision </w:t>
      </w:r>
      <w:r>
        <w:rPr>
          <w:rFonts w:ascii="Times New Roman" w:hAnsi="Times New Roman" w:cs="Times New Roman"/>
          <w:sz w:val="23"/>
          <w:szCs w:val="23"/>
        </w:rPr>
        <w:t>is</w:t>
      </w:r>
      <w:r w:rsidRPr="00A218DE">
        <w:rPr>
          <w:rFonts w:ascii="Times New Roman" w:hAnsi="Times New Roman" w:cs="Times New Roman"/>
          <w:sz w:val="23"/>
          <w:szCs w:val="23"/>
        </w:rPr>
        <w:t xml:space="preserve"> currently achievable by a very limited number of laboratories and is not currently achievable for all parameters by even the best autonomous sensors.</w:t>
      </w:r>
    </w:p>
    <w:p w14:paraId="52EB7686" w14:textId="6EE9B388" w:rsidR="007148EA" w:rsidRPr="00BE64B7" w:rsidRDefault="007148EA" w:rsidP="00BE64B7">
      <w:pPr>
        <w:pStyle w:val="ListParagraph"/>
        <w:widowControl w:val="0"/>
        <w:numPr>
          <w:ilvl w:val="0"/>
          <w:numId w:val="27"/>
        </w:numPr>
        <w:autoSpaceDE w:val="0"/>
        <w:autoSpaceDN w:val="0"/>
        <w:adjustRightInd w:val="0"/>
        <w:spacing w:after="120"/>
        <w:rPr>
          <w:rFonts w:ascii="Times New Roman" w:hAnsi="Times New Roman" w:cs="Times New Roman"/>
        </w:rPr>
      </w:pPr>
      <w:r>
        <w:rPr>
          <w:rFonts w:ascii="Times New Roman" w:hAnsi="Times New Roman" w:cs="Times New Roman"/>
        </w:rPr>
        <w:t>“</w:t>
      </w:r>
      <w:r w:rsidRPr="00A218DE">
        <w:rPr>
          <w:rFonts w:ascii="Times New Roman" w:hAnsi="Times New Roman" w:cs="Times New Roman"/>
        </w:rPr>
        <w:t>Weather</w:t>
      </w:r>
      <w:r>
        <w:rPr>
          <w:rFonts w:ascii="Times New Roman" w:hAnsi="Times New Roman" w:cs="Times New Roman"/>
        </w:rPr>
        <w:t xml:space="preserve">” </w:t>
      </w:r>
      <w:r w:rsidRPr="00600ABD">
        <w:rPr>
          <w:rFonts w:ascii="Times New Roman" w:hAnsi="Times New Roman" w:cs="Times New Roman"/>
        </w:rPr>
        <w:t>quality is less discerning</w:t>
      </w:r>
      <w:r>
        <w:rPr>
          <w:rFonts w:ascii="Times New Roman" w:hAnsi="Times New Roman" w:cs="Times New Roman"/>
        </w:rPr>
        <w:t>,</w:t>
      </w:r>
      <w:r w:rsidRPr="00600ABD">
        <w:rPr>
          <w:rFonts w:ascii="Times New Roman" w:hAnsi="Times New Roman" w:cs="Times New Roman"/>
        </w:rPr>
        <w:t xml:space="preserve"> yet still demanding strong quality assurance while making measurements </w:t>
      </w:r>
      <w:r>
        <w:rPr>
          <w:rFonts w:ascii="Times New Roman" w:hAnsi="Times New Roman" w:cs="Times New Roman"/>
        </w:rPr>
        <w:t>with</w:t>
      </w:r>
      <w:r w:rsidRPr="00600ABD">
        <w:rPr>
          <w:rFonts w:ascii="Times New Roman" w:hAnsi="Times New Roman" w:cs="Times New Roman"/>
        </w:rPr>
        <w:t xml:space="preserve"> accurate and precise instrumentation.</w:t>
      </w:r>
      <w:r w:rsidRPr="00600ABD">
        <w:rPr>
          <w:rFonts w:ascii="Times New Roman" w:hAnsi="Times New Roman" w:cs="Times New Roman"/>
          <w:color w:val="222222"/>
        </w:rPr>
        <w:t xml:space="preserve"> </w:t>
      </w:r>
      <w:r w:rsidRPr="00600ABD">
        <w:rPr>
          <w:rFonts w:ascii="Times New Roman" w:hAnsi="Times New Roman" w:cs="Times New Roman"/>
        </w:rPr>
        <w:t xml:space="preserve"> </w:t>
      </w:r>
      <w:r>
        <w:rPr>
          <w:rFonts w:ascii="Times New Roman" w:hAnsi="Times New Roman" w:cs="Times New Roman"/>
        </w:rPr>
        <w:t xml:space="preserve">Weather </w:t>
      </w:r>
      <w:r w:rsidRPr="00A218DE">
        <w:rPr>
          <w:rFonts w:ascii="Times New Roman" w:hAnsi="Times New Roman" w:cs="Times New Roman"/>
        </w:rPr>
        <w:t>level measurements are of quality sufficient to identify relative spatial patterns and short-term variations</w:t>
      </w:r>
      <w:r>
        <w:rPr>
          <w:rFonts w:ascii="Times New Roman" w:hAnsi="Times New Roman" w:cs="Times New Roman"/>
        </w:rPr>
        <w:t>. The defined level of confidence should</w:t>
      </w:r>
      <w:r w:rsidRPr="00A218DE">
        <w:rPr>
          <w:rFonts w:ascii="Times New Roman" w:hAnsi="Times New Roman" w:cs="Times New Roman"/>
        </w:rPr>
        <w:t xml:space="preserve"> support m</w:t>
      </w:r>
      <w:r>
        <w:rPr>
          <w:rFonts w:ascii="Times New Roman" w:hAnsi="Times New Roman" w:cs="Times New Roman"/>
        </w:rPr>
        <w:t xml:space="preserve">echanistic interpretation of </w:t>
      </w:r>
      <w:r w:rsidRPr="00A218DE">
        <w:rPr>
          <w:rFonts w:ascii="Times New Roman" w:hAnsi="Times New Roman" w:cs="Times New Roman"/>
        </w:rPr>
        <w:t xml:space="preserve">ecosystem response to </w:t>
      </w:r>
      <w:r>
        <w:rPr>
          <w:rFonts w:ascii="Times New Roman" w:hAnsi="Times New Roman" w:cs="Times New Roman"/>
        </w:rPr>
        <w:t>as well as</w:t>
      </w:r>
      <w:r w:rsidRPr="00A218DE">
        <w:rPr>
          <w:rFonts w:ascii="Times New Roman" w:hAnsi="Times New Roman" w:cs="Times New Roman"/>
        </w:rPr>
        <w:t xml:space="preserve"> impact on local, immediate OA dynamics. </w:t>
      </w:r>
      <w:r w:rsidRPr="00600ABD">
        <w:rPr>
          <w:rFonts w:ascii="Times New Roman" w:hAnsi="Times New Roman" w:cs="Times New Roman"/>
        </w:rPr>
        <w:t>Though less stringent than climate quality data, weather quality data requires pr</w:t>
      </w:r>
      <w:r w:rsidR="00954558">
        <w:rPr>
          <w:rFonts w:ascii="Times New Roman" w:hAnsi="Times New Roman" w:cs="Times New Roman"/>
        </w:rPr>
        <w:t>ecision only achievable in well-</w:t>
      </w:r>
      <w:r w:rsidRPr="00600ABD">
        <w:rPr>
          <w:rFonts w:ascii="Times New Roman" w:hAnsi="Times New Roman" w:cs="Times New Roman"/>
        </w:rPr>
        <w:t>trained, competent laboratories and with a select cohort of autonomous sensors.</w:t>
      </w:r>
    </w:p>
    <w:p w14:paraId="5D5EB078" w14:textId="23F9EB25" w:rsidR="00FB7BCB" w:rsidRDefault="00600ABD" w:rsidP="00BE64B7">
      <w:pPr>
        <w:shd w:val="clear" w:color="auto" w:fill="FFFFFF"/>
        <w:rPr>
          <w:color w:val="222222"/>
        </w:rPr>
      </w:pPr>
      <w:r w:rsidRPr="00600ABD">
        <w:rPr>
          <w:rFonts w:eastAsiaTheme="minorHAnsi"/>
        </w:rPr>
        <w:t>The parameters required to make climate quality OA measurements include</w:t>
      </w:r>
      <w:r>
        <w:rPr>
          <w:color w:val="222222"/>
        </w:rPr>
        <w:t xml:space="preserve">: </w:t>
      </w:r>
    </w:p>
    <w:p w14:paraId="5F001176" w14:textId="600ADBEE" w:rsidR="004D12C6" w:rsidRDefault="00600ABD" w:rsidP="00BE64B7">
      <w:pPr>
        <w:pStyle w:val="ListParagraph"/>
        <w:numPr>
          <w:ilvl w:val="0"/>
          <w:numId w:val="36"/>
        </w:numPr>
        <w:shd w:val="clear" w:color="auto" w:fill="FFFFFF"/>
        <w:rPr>
          <w:rFonts w:ascii="Times New Roman" w:hAnsi="Times New Roman" w:cs="Times New Roman"/>
        </w:rPr>
      </w:pPr>
      <w:r w:rsidRPr="004D12C6">
        <w:rPr>
          <w:rFonts w:ascii="Times New Roman" w:hAnsi="Times New Roman" w:cs="Times New Roman"/>
        </w:rPr>
        <w:t>Temperature (T), Conductivity (C), Pressure (P) - all required to derive practical salini</w:t>
      </w:r>
      <w:r w:rsidR="004D12C6">
        <w:rPr>
          <w:rFonts w:ascii="Times New Roman" w:hAnsi="Times New Roman" w:cs="Times New Roman"/>
        </w:rPr>
        <w:t>ty (S);</w:t>
      </w:r>
    </w:p>
    <w:p w14:paraId="0002321F" w14:textId="1BA4322C" w:rsidR="00600ABD" w:rsidRPr="004D12C6" w:rsidRDefault="00600ABD" w:rsidP="00600ABD">
      <w:pPr>
        <w:pStyle w:val="ListParagraph"/>
        <w:numPr>
          <w:ilvl w:val="0"/>
          <w:numId w:val="36"/>
        </w:numPr>
        <w:shd w:val="clear" w:color="auto" w:fill="FFFFFF"/>
        <w:rPr>
          <w:rFonts w:ascii="Times New Roman" w:hAnsi="Times New Roman" w:cs="Times New Roman"/>
        </w:rPr>
      </w:pPr>
      <w:r w:rsidRPr="004D12C6">
        <w:rPr>
          <w:rFonts w:ascii="Times New Roman" w:hAnsi="Times New Roman" w:cs="Times New Roman"/>
        </w:rPr>
        <w:t>Dissolved Oxygen (DO)</w:t>
      </w:r>
      <w:r w:rsidR="004D12C6">
        <w:rPr>
          <w:rFonts w:ascii="Times New Roman" w:hAnsi="Times New Roman" w:cs="Times New Roman"/>
        </w:rPr>
        <w:t>; and</w:t>
      </w:r>
    </w:p>
    <w:p w14:paraId="07D5FB07" w14:textId="7B6C438F" w:rsidR="00712F44" w:rsidRPr="00BE64B7" w:rsidRDefault="00600ABD" w:rsidP="00BE64B7">
      <w:pPr>
        <w:pStyle w:val="ListParagraph"/>
        <w:numPr>
          <w:ilvl w:val="0"/>
          <w:numId w:val="36"/>
        </w:numPr>
        <w:shd w:val="clear" w:color="auto" w:fill="FFFFFF"/>
        <w:spacing w:after="120"/>
        <w:rPr>
          <w:rFonts w:ascii="Times New Roman" w:eastAsia="Times New Roman" w:hAnsi="Times New Roman" w:cs="Times New Roman"/>
          <w:color w:val="222222"/>
        </w:rPr>
      </w:pPr>
      <w:r w:rsidRPr="004D12C6">
        <w:rPr>
          <w:rFonts w:ascii="Times New Roman" w:hAnsi="Times New Roman" w:cs="Times New Roman"/>
        </w:rPr>
        <w:t xml:space="preserve">Four variables that constrain the carbon system relative to </w:t>
      </w:r>
      <w:r w:rsidR="004D12C6">
        <w:rPr>
          <w:rFonts w:ascii="Times New Roman" w:hAnsi="Times New Roman" w:cs="Times New Roman"/>
        </w:rPr>
        <w:t xml:space="preserve">ocean acidification including </w:t>
      </w:r>
      <w:r w:rsidRPr="004D12C6">
        <w:rPr>
          <w:rFonts w:ascii="Times New Roman" w:hAnsi="Times New Roman" w:cs="Times New Roman"/>
        </w:rPr>
        <w:t>pH, partial pressure of carbon dioxide (pCO2), total alkalinity (TA), and dissolved inorganic carbon (DIC).</w:t>
      </w:r>
    </w:p>
    <w:p w14:paraId="6947CD13" w14:textId="6D8843C0" w:rsidR="00600ABD" w:rsidRPr="00BE64B7" w:rsidRDefault="00EF0FF7" w:rsidP="00BE64B7">
      <w:pPr>
        <w:shd w:val="clear" w:color="auto" w:fill="FFFFFF"/>
        <w:spacing w:after="120"/>
        <w:rPr>
          <w:color w:val="222222"/>
        </w:rPr>
      </w:pPr>
      <w:r w:rsidRPr="00EF0FF7">
        <w:rPr>
          <w:color w:val="222222"/>
        </w:rPr>
        <w:t xml:space="preserve">The physical, chemical and biological parameters that should be included in the Alaska OA </w:t>
      </w:r>
      <w:r w:rsidR="00D870F4">
        <w:rPr>
          <w:color w:val="222222"/>
        </w:rPr>
        <w:t>o</w:t>
      </w:r>
      <w:r w:rsidRPr="00EF0FF7">
        <w:rPr>
          <w:color w:val="222222"/>
        </w:rPr>
        <w:t xml:space="preserve">bserving </w:t>
      </w:r>
      <w:r w:rsidR="00D870F4">
        <w:rPr>
          <w:color w:val="222222"/>
        </w:rPr>
        <w:t>s</w:t>
      </w:r>
      <w:r w:rsidRPr="00EF0FF7">
        <w:rPr>
          <w:color w:val="222222"/>
        </w:rPr>
        <w:t>ystem</w:t>
      </w:r>
      <w:r>
        <w:rPr>
          <w:color w:val="222222"/>
        </w:rPr>
        <w:t xml:space="preserve"> </w:t>
      </w:r>
      <w:r w:rsidR="00712F44">
        <w:rPr>
          <w:color w:val="222222"/>
        </w:rPr>
        <w:t xml:space="preserve">programs, when appropriate, include </w:t>
      </w:r>
      <w:r w:rsidRPr="00266F8B">
        <w:rPr>
          <w:color w:val="222222"/>
        </w:rPr>
        <w:t>T, C, P, (</w:t>
      </w:r>
      <w:r w:rsidR="00712F44">
        <w:rPr>
          <w:color w:val="222222"/>
        </w:rPr>
        <w:t>to derive</w:t>
      </w:r>
      <w:r w:rsidRPr="00266F8B">
        <w:rPr>
          <w:color w:val="222222"/>
        </w:rPr>
        <w:t xml:space="preserve"> S), pCO</w:t>
      </w:r>
      <w:r w:rsidRPr="00266F8B">
        <w:rPr>
          <w:color w:val="222222"/>
          <w:vertAlign w:val="subscript"/>
        </w:rPr>
        <w:t>2</w:t>
      </w:r>
      <w:r w:rsidRPr="00266F8B">
        <w:rPr>
          <w:color w:val="222222"/>
        </w:rPr>
        <w:t>, TCO</w:t>
      </w:r>
      <w:r w:rsidRPr="00266F8B">
        <w:rPr>
          <w:color w:val="222222"/>
          <w:vertAlign w:val="subscript"/>
        </w:rPr>
        <w:t>2</w:t>
      </w:r>
      <w:r w:rsidRPr="00266F8B">
        <w:rPr>
          <w:color w:val="222222"/>
        </w:rPr>
        <w:t>, NO</w:t>
      </w:r>
      <w:r w:rsidR="00712F44">
        <w:rPr>
          <w:color w:val="222222"/>
          <w:vertAlign w:val="subscript"/>
        </w:rPr>
        <w:t xml:space="preserve">2, </w:t>
      </w:r>
      <w:r w:rsidR="00D870F4">
        <w:rPr>
          <w:color w:val="222222"/>
        </w:rPr>
        <w:t>and D</w:t>
      </w:r>
      <w:r w:rsidRPr="00266F8B">
        <w:rPr>
          <w:color w:val="222222"/>
        </w:rPr>
        <w:t>O</w:t>
      </w:r>
      <w:r w:rsidR="00712F44">
        <w:rPr>
          <w:color w:val="222222"/>
        </w:rPr>
        <w:t>. A</w:t>
      </w:r>
      <w:r w:rsidRPr="00266F8B">
        <w:rPr>
          <w:color w:val="222222"/>
        </w:rPr>
        <w:t>ll</w:t>
      </w:r>
      <w:r w:rsidR="00712F44">
        <w:rPr>
          <w:color w:val="222222"/>
        </w:rPr>
        <w:t xml:space="preserve"> should be</w:t>
      </w:r>
      <w:r w:rsidRPr="00266F8B">
        <w:rPr>
          <w:color w:val="222222"/>
        </w:rPr>
        <w:t xml:space="preserve"> measured simultaneously </w:t>
      </w:r>
      <w:r w:rsidR="00712F44">
        <w:rPr>
          <w:color w:val="222222"/>
        </w:rPr>
        <w:t>at a given location for OA objectives. These</w:t>
      </w:r>
      <w:r w:rsidR="00D870F4">
        <w:rPr>
          <w:color w:val="222222"/>
        </w:rPr>
        <w:t xml:space="preserve"> </w:t>
      </w:r>
      <w:r w:rsidR="00954558">
        <w:rPr>
          <w:color w:val="222222"/>
        </w:rPr>
        <w:lastRenderedPageBreak/>
        <w:t>parameters may</w:t>
      </w:r>
      <w:r w:rsidR="00712F44">
        <w:rPr>
          <w:color w:val="222222"/>
        </w:rPr>
        <w:t xml:space="preserve"> also allow for derivation of aragonite saturation algorithms. As mentioned, h</w:t>
      </w:r>
      <w:r w:rsidRPr="00266F8B">
        <w:rPr>
          <w:color w:val="222222"/>
        </w:rPr>
        <w:t>igh quality pH measurements can be used in place of TCO</w:t>
      </w:r>
      <w:r w:rsidRPr="00266F8B">
        <w:rPr>
          <w:color w:val="222222"/>
          <w:vertAlign w:val="subscript"/>
        </w:rPr>
        <w:t>2</w:t>
      </w:r>
      <w:r w:rsidRPr="00266F8B">
        <w:rPr>
          <w:color w:val="222222"/>
        </w:rPr>
        <w:t xml:space="preserve"> in </w:t>
      </w:r>
      <w:r w:rsidR="000372CC">
        <w:rPr>
          <w:color w:val="222222"/>
        </w:rPr>
        <w:t xml:space="preserve">the </w:t>
      </w:r>
      <w:r w:rsidRPr="00266F8B">
        <w:rPr>
          <w:color w:val="222222"/>
        </w:rPr>
        <w:t xml:space="preserve">above list, </w:t>
      </w:r>
      <w:r>
        <w:rPr>
          <w:color w:val="222222"/>
        </w:rPr>
        <w:t>but</w:t>
      </w:r>
      <w:r w:rsidRPr="00266F8B">
        <w:rPr>
          <w:color w:val="222222"/>
        </w:rPr>
        <w:t xml:space="preserve"> </w:t>
      </w:r>
      <w:r w:rsidR="00712F44">
        <w:rPr>
          <w:color w:val="222222"/>
        </w:rPr>
        <w:t xml:space="preserve">are </w:t>
      </w:r>
      <w:r w:rsidRPr="00266F8B">
        <w:rPr>
          <w:color w:val="222222"/>
        </w:rPr>
        <w:t xml:space="preserve">less ideal. </w:t>
      </w:r>
    </w:p>
    <w:p w14:paraId="20C4F778" w14:textId="7956EAD4" w:rsidR="007148EA" w:rsidRPr="008A41CB" w:rsidRDefault="00600ABD" w:rsidP="008A41CB">
      <w:pPr>
        <w:widowControl w:val="0"/>
        <w:autoSpaceDE w:val="0"/>
        <w:autoSpaceDN w:val="0"/>
        <w:adjustRightInd w:val="0"/>
        <w:spacing w:after="120"/>
        <w:rPr>
          <w:rFonts w:eastAsiaTheme="minorHAnsi"/>
        </w:rPr>
      </w:pPr>
      <w:r>
        <w:rPr>
          <w:rFonts w:eastAsiaTheme="minorHAnsi"/>
        </w:rPr>
        <w:t>Methods for making these measurements include</w:t>
      </w:r>
      <w:r w:rsidR="004D12C6">
        <w:rPr>
          <w:rFonts w:eastAsiaTheme="minorHAnsi"/>
        </w:rPr>
        <w:t xml:space="preserve"> c</w:t>
      </w:r>
      <w:r w:rsidR="004D12C6">
        <w:t>ollecting</w:t>
      </w:r>
      <w:r w:rsidRPr="004D12C6">
        <w:t xml:space="preserve"> seawater samples for laboratory analyses </w:t>
      </w:r>
      <w:r w:rsidR="00D405E8">
        <w:t>and</w:t>
      </w:r>
      <w:r w:rsidR="007148EA">
        <w:t xml:space="preserve"> use of in situ instrumentation.</w:t>
      </w:r>
      <w:r w:rsidR="00D405E8">
        <w:t xml:space="preserve"> Water samples are required to measure</w:t>
      </w:r>
      <w:r w:rsidRPr="004D12C6">
        <w:t xml:space="preserve"> DIC and TA</w:t>
      </w:r>
      <w:r w:rsidR="001F559E">
        <w:t>, while v</w:t>
      </w:r>
      <w:r w:rsidR="007148EA">
        <w:t xml:space="preserve">arious sensors with a range of capability are available for measuring the other </w:t>
      </w:r>
      <w:r w:rsidR="001F559E">
        <w:t xml:space="preserve">required </w:t>
      </w:r>
      <w:r w:rsidR="00890B84">
        <w:t>parameters (Table 3</w:t>
      </w:r>
      <w:r w:rsidR="007148EA">
        <w:t>).</w:t>
      </w:r>
      <w:r w:rsidRPr="004D12C6">
        <w:t xml:space="preserve"> </w:t>
      </w:r>
      <w:r w:rsidR="007148EA">
        <w:rPr>
          <w:rFonts w:eastAsiaTheme="minorHAnsi"/>
        </w:rPr>
        <w:t xml:space="preserve"> </w:t>
      </w:r>
    </w:p>
    <w:p w14:paraId="5C8B56F2" w14:textId="38E51B4B" w:rsidR="00BE64B7" w:rsidRDefault="00BE64B7" w:rsidP="008A41CB">
      <w:pPr>
        <w:pStyle w:val="Caption"/>
        <w:keepNext/>
        <w:spacing w:after="120"/>
      </w:pPr>
      <w:r>
        <w:t xml:space="preserve">Table </w:t>
      </w:r>
      <w:fldSimple w:instr=" SEQ Table \* ARABIC ">
        <w:r w:rsidR="008A41CB">
          <w:rPr>
            <w:noProof/>
          </w:rPr>
          <w:t>3</w:t>
        </w:r>
      </w:fldSimple>
      <w:r>
        <w:t>. List of OA parameters, symbol, accuracy</w:t>
      </w:r>
      <w:r w:rsidR="008A41CB">
        <w:t xml:space="preserve"> </w:t>
      </w:r>
      <w:r>
        <w:t>range, accuracy need for climate trend, required auxiliary parameters. (Please send changes/additions to this table to Janzen@aoos.org)</w:t>
      </w:r>
    </w:p>
    <w:tbl>
      <w:tblPr>
        <w:tblStyle w:val="TableGrid"/>
        <w:tblW w:w="9450" w:type="dxa"/>
        <w:tblInd w:w="85" w:type="dxa"/>
        <w:tblLook w:val="04A0" w:firstRow="1" w:lastRow="0" w:firstColumn="1" w:lastColumn="0" w:noHBand="0" w:noVBand="1"/>
      </w:tblPr>
      <w:tblGrid>
        <w:gridCol w:w="2129"/>
        <w:gridCol w:w="861"/>
        <w:gridCol w:w="1510"/>
        <w:gridCol w:w="1260"/>
        <w:gridCol w:w="1170"/>
        <w:gridCol w:w="1315"/>
        <w:gridCol w:w="1205"/>
      </w:tblGrid>
      <w:tr w:rsidR="007148EA" w14:paraId="4ABBDEE4" w14:textId="77777777" w:rsidTr="00AD3D27">
        <w:tc>
          <w:tcPr>
            <w:tcW w:w="2129" w:type="dxa"/>
          </w:tcPr>
          <w:p w14:paraId="3F56722A" w14:textId="77777777" w:rsidR="007148EA" w:rsidRPr="007B66A6" w:rsidRDefault="007148EA" w:rsidP="00AD3D27">
            <w:pPr>
              <w:rPr>
                <w:b/>
                <w:color w:val="222222"/>
                <w:sz w:val="20"/>
                <w:szCs w:val="20"/>
              </w:rPr>
            </w:pPr>
            <w:r w:rsidRPr="007B66A6">
              <w:rPr>
                <w:b/>
                <w:color w:val="222222"/>
                <w:sz w:val="20"/>
                <w:szCs w:val="20"/>
              </w:rPr>
              <w:t>OA Parameter</w:t>
            </w:r>
          </w:p>
        </w:tc>
        <w:tc>
          <w:tcPr>
            <w:tcW w:w="861" w:type="dxa"/>
          </w:tcPr>
          <w:p w14:paraId="7266783E" w14:textId="77777777" w:rsidR="007148EA" w:rsidRPr="007B66A6" w:rsidRDefault="007148EA" w:rsidP="00AD3D27">
            <w:pPr>
              <w:rPr>
                <w:b/>
                <w:color w:val="222222"/>
                <w:sz w:val="20"/>
                <w:szCs w:val="20"/>
              </w:rPr>
            </w:pPr>
            <w:r w:rsidRPr="007B66A6">
              <w:rPr>
                <w:b/>
                <w:color w:val="222222"/>
                <w:sz w:val="20"/>
                <w:szCs w:val="20"/>
              </w:rPr>
              <w:t>Symbol</w:t>
            </w:r>
          </w:p>
        </w:tc>
        <w:tc>
          <w:tcPr>
            <w:tcW w:w="1510" w:type="dxa"/>
          </w:tcPr>
          <w:p w14:paraId="601FCB32" w14:textId="77777777" w:rsidR="007148EA" w:rsidRDefault="007148EA" w:rsidP="00AD3D27">
            <w:pPr>
              <w:rPr>
                <w:b/>
                <w:color w:val="222222"/>
                <w:sz w:val="20"/>
                <w:szCs w:val="20"/>
              </w:rPr>
            </w:pPr>
            <w:r>
              <w:rPr>
                <w:b/>
                <w:color w:val="222222"/>
                <w:sz w:val="20"/>
                <w:szCs w:val="20"/>
              </w:rPr>
              <w:t>Water sample Sensor</w:t>
            </w:r>
          </w:p>
          <w:p w14:paraId="3EC333ED" w14:textId="77777777" w:rsidR="007148EA" w:rsidRPr="007B66A6" w:rsidRDefault="007148EA" w:rsidP="00AD3D27">
            <w:pPr>
              <w:rPr>
                <w:b/>
                <w:color w:val="222222"/>
                <w:sz w:val="20"/>
                <w:szCs w:val="20"/>
              </w:rPr>
            </w:pPr>
            <w:r>
              <w:rPr>
                <w:b/>
                <w:color w:val="222222"/>
                <w:sz w:val="20"/>
                <w:szCs w:val="20"/>
              </w:rPr>
              <w:t>Algorithm</w:t>
            </w:r>
          </w:p>
        </w:tc>
        <w:tc>
          <w:tcPr>
            <w:tcW w:w="1260" w:type="dxa"/>
          </w:tcPr>
          <w:p w14:paraId="61ABE11D" w14:textId="77777777" w:rsidR="007148EA" w:rsidRPr="007B66A6" w:rsidRDefault="007148EA" w:rsidP="00AD3D27">
            <w:pPr>
              <w:rPr>
                <w:b/>
                <w:color w:val="222222"/>
                <w:sz w:val="20"/>
                <w:szCs w:val="20"/>
              </w:rPr>
            </w:pPr>
            <w:r w:rsidRPr="007B66A6">
              <w:rPr>
                <w:b/>
                <w:color w:val="222222"/>
                <w:sz w:val="20"/>
                <w:szCs w:val="20"/>
              </w:rPr>
              <w:t>Accuracy Range Capability</w:t>
            </w:r>
          </w:p>
        </w:tc>
        <w:tc>
          <w:tcPr>
            <w:tcW w:w="1170" w:type="dxa"/>
          </w:tcPr>
          <w:p w14:paraId="19E80375" w14:textId="77777777" w:rsidR="007148EA" w:rsidRPr="007B66A6" w:rsidRDefault="007148EA" w:rsidP="00AD3D27">
            <w:pPr>
              <w:rPr>
                <w:b/>
                <w:color w:val="222222"/>
                <w:sz w:val="20"/>
                <w:szCs w:val="20"/>
              </w:rPr>
            </w:pPr>
            <w:r w:rsidRPr="007B66A6">
              <w:rPr>
                <w:b/>
                <w:color w:val="222222"/>
                <w:sz w:val="20"/>
                <w:szCs w:val="20"/>
              </w:rPr>
              <w:t>Accuracy Need Climate</w:t>
            </w:r>
            <w:r>
              <w:rPr>
                <w:b/>
                <w:color w:val="222222"/>
                <w:sz w:val="20"/>
                <w:szCs w:val="20"/>
              </w:rPr>
              <w:t>*</w:t>
            </w:r>
          </w:p>
        </w:tc>
        <w:tc>
          <w:tcPr>
            <w:tcW w:w="1315" w:type="dxa"/>
          </w:tcPr>
          <w:p w14:paraId="74D964E2" w14:textId="77777777" w:rsidR="007148EA" w:rsidRPr="007B66A6" w:rsidRDefault="007148EA" w:rsidP="00AD3D27">
            <w:pPr>
              <w:rPr>
                <w:b/>
                <w:color w:val="222222"/>
                <w:sz w:val="20"/>
                <w:szCs w:val="20"/>
              </w:rPr>
            </w:pPr>
            <w:r w:rsidRPr="007B66A6">
              <w:rPr>
                <w:b/>
                <w:color w:val="222222"/>
                <w:sz w:val="20"/>
                <w:szCs w:val="20"/>
              </w:rPr>
              <w:t>Accuracy Need Weather</w:t>
            </w:r>
            <w:r>
              <w:rPr>
                <w:b/>
                <w:color w:val="222222"/>
                <w:sz w:val="20"/>
                <w:szCs w:val="20"/>
              </w:rPr>
              <w:t>**</w:t>
            </w:r>
          </w:p>
        </w:tc>
        <w:tc>
          <w:tcPr>
            <w:tcW w:w="1205" w:type="dxa"/>
          </w:tcPr>
          <w:p w14:paraId="530039F2" w14:textId="77777777" w:rsidR="007148EA" w:rsidRPr="007B66A6" w:rsidRDefault="007148EA" w:rsidP="00AD3D27">
            <w:pPr>
              <w:rPr>
                <w:b/>
                <w:color w:val="222222"/>
                <w:sz w:val="20"/>
                <w:szCs w:val="20"/>
              </w:rPr>
            </w:pPr>
            <w:r w:rsidRPr="007B66A6">
              <w:rPr>
                <w:b/>
                <w:color w:val="222222"/>
                <w:sz w:val="20"/>
                <w:szCs w:val="20"/>
              </w:rPr>
              <w:t>Required Auxiliary Parameters</w:t>
            </w:r>
          </w:p>
        </w:tc>
      </w:tr>
      <w:tr w:rsidR="007148EA" w14:paraId="4A9FDB7D" w14:textId="77777777" w:rsidTr="00AD3D27">
        <w:tc>
          <w:tcPr>
            <w:tcW w:w="2129" w:type="dxa"/>
          </w:tcPr>
          <w:p w14:paraId="2462B2D6" w14:textId="77777777" w:rsidR="007148EA" w:rsidRPr="007B66A6" w:rsidRDefault="007148EA" w:rsidP="00AD3D27">
            <w:pPr>
              <w:rPr>
                <w:b/>
                <w:color w:val="222222"/>
                <w:sz w:val="20"/>
                <w:szCs w:val="20"/>
              </w:rPr>
            </w:pPr>
            <w:r w:rsidRPr="007B66A6">
              <w:rPr>
                <w:b/>
                <w:color w:val="222222"/>
                <w:sz w:val="20"/>
                <w:szCs w:val="20"/>
              </w:rPr>
              <w:t>pH</w:t>
            </w:r>
          </w:p>
        </w:tc>
        <w:tc>
          <w:tcPr>
            <w:tcW w:w="861" w:type="dxa"/>
          </w:tcPr>
          <w:p w14:paraId="797385B1" w14:textId="77777777" w:rsidR="007148EA" w:rsidRPr="007B66A6" w:rsidRDefault="007148EA" w:rsidP="00AD3D27">
            <w:pPr>
              <w:rPr>
                <w:color w:val="222222"/>
                <w:sz w:val="20"/>
                <w:szCs w:val="20"/>
              </w:rPr>
            </w:pPr>
            <w:r w:rsidRPr="007B66A6">
              <w:rPr>
                <w:color w:val="222222"/>
                <w:sz w:val="20"/>
                <w:szCs w:val="20"/>
              </w:rPr>
              <w:t>pH</w:t>
            </w:r>
          </w:p>
        </w:tc>
        <w:tc>
          <w:tcPr>
            <w:tcW w:w="1510" w:type="dxa"/>
          </w:tcPr>
          <w:p w14:paraId="5FDCE237" w14:textId="77777777" w:rsidR="007148EA" w:rsidRDefault="007148EA" w:rsidP="00AD3D27">
            <w:pPr>
              <w:rPr>
                <w:color w:val="222222"/>
                <w:sz w:val="20"/>
                <w:szCs w:val="20"/>
              </w:rPr>
            </w:pPr>
            <w:r w:rsidRPr="007B66A6">
              <w:rPr>
                <w:color w:val="222222"/>
                <w:sz w:val="20"/>
                <w:szCs w:val="20"/>
              </w:rPr>
              <w:t>Sensor</w:t>
            </w:r>
          </w:p>
          <w:p w14:paraId="37DF4F31" w14:textId="77777777" w:rsidR="007148EA" w:rsidRDefault="007148EA" w:rsidP="00AD3D27">
            <w:pPr>
              <w:rPr>
                <w:color w:val="222222"/>
                <w:sz w:val="20"/>
                <w:szCs w:val="20"/>
              </w:rPr>
            </w:pPr>
          </w:p>
          <w:p w14:paraId="0CEDE445" w14:textId="77777777" w:rsidR="007148EA" w:rsidRPr="007B66A6" w:rsidRDefault="007148EA" w:rsidP="00AD3D27">
            <w:pPr>
              <w:rPr>
                <w:color w:val="222222"/>
                <w:sz w:val="20"/>
                <w:szCs w:val="20"/>
              </w:rPr>
            </w:pPr>
            <w:r>
              <w:rPr>
                <w:color w:val="222222"/>
                <w:sz w:val="20"/>
                <w:szCs w:val="20"/>
              </w:rPr>
              <w:t>Algorithm</w:t>
            </w:r>
          </w:p>
        </w:tc>
        <w:tc>
          <w:tcPr>
            <w:tcW w:w="1260" w:type="dxa"/>
          </w:tcPr>
          <w:p w14:paraId="1D5AD9E6" w14:textId="77777777" w:rsidR="007148EA" w:rsidRPr="00C55BB0" w:rsidRDefault="007148EA" w:rsidP="00AD3D27">
            <w:pPr>
              <w:rPr>
                <w:color w:val="222222"/>
                <w:sz w:val="20"/>
                <w:szCs w:val="20"/>
              </w:rPr>
            </w:pPr>
            <w:r w:rsidRPr="00C55BB0">
              <w:rPr>
                <w:color w:val="222222"/>
                <w:sz w:val="20"/>
                <w:szCs w:val="20"/>
              </w:rPr>
              <w:t>0.003 – 0.1</w:t>
            </w:r>
          </w:p>
        </w:tc>
        <w:tc>
          <w:tcPr>
            <w:tcW w:w="1170" w:type="dxa"/>
          </w:tcPr>
          <w:p w14:paraId="41661430" w14:textId="77777777" w:rsidR="007148EA" w:rsidRPr="007B66A6" w:rsidRDefault="007148EA" w:rsidP="00AD3D27">
            <w:pPr>
              <w:rPr>
                <w:color w:val="222222"/>
                <w:sz w:val="20"/>
                <w:szCs w:val="20"/>
              </w:rPr>
            </w:pPr>
            <w:r>
              <w:rPr>
                <w:color w:val="222222"/>
                <w:sz w:val="20"/>
                <w:szCs w:val="20"/>
              </w:rPr>
              <w:t>0.003</w:t>
            </w:r>
          </w:p>
        </w:tc>
        <w:tc>
          <w:tcPr>
            <w:tcW w:w="1315" w:type="dxa"/>
          </w:tcPr>
          <w:p w14:paraId="042141CB" w14:textId="77777777" w:rsidR="007148EA" w:rsidRPr="007B66A6" w:rsidRDefault="007148EA" w:rsidP="00AD3D27">
            <w:pPr>
              <w:rPr>
                <w:color w:val="222222"/>
                <w:sz w:val="20"/>
                <w:szCs w:val="20"/>
              </w:rPr>
            </w:pPr>
            <w:r>
              <w:rPr>
                <w:color w:val="222222"/>
                <w:sz w:val="20"/>
                <w:szCs w:val="20"/>
              </w:rPr>
              <w:t>0.02</w:t>
            </w:r>
          </w:p>
        </w:tc>
        <w:tc>
          <w:tcPr>
            <w:tcW w:w="1205" w:type="dxa"/>
          </w:tcPr>
          <w:p w14:paraId="0AE5BFBF" w14:textId="77777777" w:rsidR="007148EA" w:rsidRDefault="007148EA" w:rsidP="00AD3D27">
            <w:pPr>
              <w:rPr>
                <w:color w:val="222222"/>
                <w:sz w:val="20"/>
                <w:szCs w:val="20"/>
              </w:rPr>
            </w:pPr>
            <w:r w:rsidRPr="007B66A6">
              <w:rPr>
                <w:color w:val="222222"/>
                <w:sz w:val="20"/>
                <w:szCs w:val="20"/>
              </w:rPr>
              <w:t>T, S, P</w:t>
            </w:r>
          </w:p>
          <w:p w14:paraId="791120D0" w14:textId="77777777" w:rsidR="00382D86" w:rsidRDefault="00382D86" w:rsidP="00AD3D27">
            <w:pPr>
              <w:rPr>
                <w:color w:val="222222"/>
                <w:sz w:val="20"/>
                <w:szCs w:val="20"/>
              </w:rPr>
            </w:pPr>
          </w:p>
          <w:p w14:paraId="2AF9C24D" w14:textId="77777777" w:rsidR="007148EA" w:rsidRPr="007B66A6" w:rsidRDefault="007148EA" w:rsidP="00AD3D27">
            <w:pPr>
              <w:rPr>
                <w:color w:val="222222"/>
                <w:sz w:val="20"/>
                <w:szCs w:val="20"/>
              </w:rPr>
            </w:pPr>
            <w:r>
              <w:rPr>
                <w:color w:val="222222"/>
                <w:sz w:val="20"/>
                <w:szCs w:val="20"/>
              </w:rPr>
              <w:t>T, S, DO</w:t>
            </w:r>
          </w:p>
        </w:tc>
      </w:tr>
      <w:tr w:rsidR="007148EA" w14:paraId="5C5FC0C1" w14:textId="77777777" w:rsidTr="00AD3D27">
        <w:tc>
          <w:tcPr>
            <w:tcW w:w="2129" w:type="dxa"/>
          </w:tcPr>
          <w:p w14:paraId="71B42A3E" w14:textId="77777777" w:rsidR="007148EA" w:rsidRPr="007B66A6" w:rsidRDefault="007148EA" w:rsidP="00AD3D27">
            <w:pPr>
              <w:rPr>
                <w:b/>
                <w:color w:val="222222"/>
                <w:sz w:val="20"/>
                <w:szCs w:val="20"/>
              </w:rPr>
            </w:pPr>
            <w:r w:rsidRPr="007B66A6">
              <w:rPr>
                <w:b/>
                <w:color w:val="222222"/>
                <w:sz w:val="20"/>
                <w:szCs w:val="20"/>
              </w:rPr>
              <w:t xml:space="preserve">Partial </w:t>
            </w:r>
            <w:r>
              <w:rPr>
                <w:b/>
                <w:color w:val="222222"/>
                <w:sz w:val="20"/>
                <w:szCs w:val="20"/>
              </w:rPr>
              <w:t>pressure of carbon dioxide</w:t>
            </w:r>
          </w:p>
        </w:tc>
        <w:tc>
          <w:tcPr>
            <w:tcW w:w="861" w:type="dxa"/>
          </w:tcPr>
          <w:p w14:paraId="27C57294" w14:textId="77777777" w:rsidR="007148EA" w:rsidRPr="007B66A6" w:rsidRDefault="007148EA" w:rsidP="00AD3D27">
            <w:pPr>
              <w:rPr>
                <w:color w:val="222222"/>
                <w:sz w:val="20"/>
                <w:szCs w:val="20"/>
              </w:rPr>
            </w:pPr>
            <w:r w:rsidRPr="007B66A6">
              <w:rPr>
                <w:color w:val="222222"/>
                <w:sz w:val="20"/>
                <w:szCs w:val="20"/>
              </w:rPr>
              <w:t>pCO2</w:t>
            </w:r>
          </w:p>
        </w:tc>
        <w:tc>
          <w:tcPr>
            <w:tcW w:w="1510" w:type="dxa"/>
          </w:tcPr>
          <w:p w14:paraId="5CC95A86" w14:textId="77777777" w:rsidR="007148EA" w:rsidRPr="007B66A6" w:rsidRDefault="007148EA" w:rsidP="00AD3D27">
            <w:pPr>
              <w:rPr>
                <w:color w:val="222222"/>
                <w:sz w:val="20"/>
                <w:szCs w:val="20"/>
              </w:rPr>
            </w:pPr>
            <w:r w:rsidRPr="007B66A6">
              <w:rPr>
                <w:color w:val="222222"/>
                <w:sz w:val="20"/>
                <w:szCs w:val="20"/>
              </w:rPr>
              <w:t>Sensor</w:t>
            </w:r>
          </w:p>
        </w:tc>
        <w:tc>
          <w:tcPr>
            <w:tcW w:w="1260" w:type="dxa"/>
          </w:tcPr>
          <w:p w14:paraId="05CBC841" w14:textId="1124E7ED" w:rsidR="007148EA" w:rsidRPr="007B66A6" w:rsidRDefault="00382D86" w:rsidP="00382D86">
            <w:pPr>
              <w:rPr>
                <w:color w:val="222222"/>
                <w:sz w:val="20"/>
                <w:szCs w:val="20"/>
              </w:rPr>
            </w:pPr>
            <w:r>
              <w:rPr>
                <w:color w:val="222222"/>
                <w:sz w:val="20"/>
                <w:szCs w:val="20"/>
              </w:rPr>
              <w:t>0-2000 µ</w:t>
            </w:r>
            <w:proofErr w:type="spellStart"/>
            <w:r>
              <w:rPr>
                <w:color w:val="222222"/>
                <w:sz w:val="20"/>
                <w:szCs w:val="20"/>
              </w:rPr>
              <w:t>atm</w:t>
            </w:r>
            <w:proofErr w:type="spellEnd"/>
            <w:r>
              <w:rPr>
                <w:color w:val="222222"/>
                <w:sz w:val="20"/>
                <w:szCs w:val="20"/>
              </w:rPr>
              <w:t xml:space="preserve"> </w:t>
            </w:r>
          </w:p>
        </w:tc>
        <w:tc>
          <w:tcPr>
            <w:tcW w:w="1170" w:type="dxa"/>
          </w:tcPr>
          <w:p w14:paraId="75CE0D2C" w14:textId="77777777" w:rsidR="007148EA" w:rsidRPr="007B66A6" w:rsidRDefault="007148EA" w:rsidP="00AD3D27">
            <w:pPr>
              <w:rPr>
                <w:color w:val="222222"/>
                <w:sz w:val="20"/>
                <w:szCs w:val="20"/>
              </w:rPr>
            </w:pPr>
            <w:r>
              <w:rPr>
                <w:color w:val="222222"/>
                <w:sz w:val="20"/>
                <w:szCs w:val="20"/>
              </w:rPr>
              <w:t>0.5% uncertainty</w:t>
            </w:r>
          </w:p>
        </w:tc>
        <w:tc>
          <w:tcPr>
            <w:tcW w:w="1315" w:type="dxa"/>
          </w:tcPr>
          <w:p w14:paraId="7CDC4D96" w14:textId="77777777" w:rsidR="007148EA" w:rsidRPr="007B66A6" w:rsidRDefault="007148EA" w:rsidP="00AD3D27">
            <w:pPr>
              <w:rPr>
                <w:color w:val="222222"/>
                <w:sz w:val="20"/>
                <w:szCs w:val="20"/>
              </w:rPr>
            </w:pPr>
            <w:r>
              <w:rPr>
                <w:color w:val="222222"/>
                <w:sz w:val="20"/>
                <w:szCs w:val="20"/>
              </w:rPr>
              <w:t>2.5% uncertainty</w:t>
            </w:r>
          </w:p>
        </w:tc>
        <w:tc>
          <w:tcPr>
            <w:tcW w:w="1205" w:type="dxa"/>
          </w:tcPr>
          <w:p w14:paraId="2A997665" w14:textId="333AFD38" w:rsidR="007148EA" w:rsidRPr="007B66A6" w:rsidRDefault="00382D86" w:rsidP="00AD3D27">
            <w:pPr>
              <w:rPr>
                <w:color w:val="222222"/>
                <w:sz w:val="20"/>
                <w:szCs w:val="20"/>
              </w:rPr>
            </w:pPr>
            <w:r>
              <w:rPr>
                <w:color w:val="222222"/>
                <w:sz w:val="20"/>
                <w:szCs w:val="20"/>
              </w:rPr>
              <w:t>T, S, P, DO</w:t>
            </w:r>
          </w:p>
        </w:tc>
      </w:tr>
      <w:tr w:rsidR="007148EA" w14:paraId="152A058B" w14:textId="77777777" w:rsidTr="00AD3D27">
        <w:tc>
          <w:tcPr>
            <w:tcW w:w="2129" w:type="dxa"/>
          </w:tcPr>
          <w:p w14:paraId="60729191" w14:textId="77777777" w:rsidR="007148EA" w:rsidRPr="007B66A6" w:rsidRDefault="007148EA" w:rsidP="00AD3D27">
            <w:pPr>
              <w:rPr>
                <w:b/>
                <w:color w:val="222222"/>
                <w:sz w:val="20"/>
                <w:szCs w:val="20"/>
              </w:rPr>
            </w:pPr>
            <w:r w:rsidRPr="007B66A6">
              <w:rPr>
                <w:b/>
                <w:color w:val="222222"/>
                <w:sz w:val="20"/>
                <w:szCs w:val="20"/>
              </w:rPr>
              <w:t xml:space="preserve">Total </w:t>
            </w:r>
            <w:r>
              <w:rPr>
                <w:b/>
                <w:color w:val="222222"/>
                <w:sz w:val="20"/>
                <w:szCs w:val="20"/>
              </w:rPr>
              <w:t>carbon dioxide</w:t>
            </w:r>
          </w:p>
        </w:tc>
        <w:tc>
          <w:tcPr>
            <w:tcW w:w="861" w:type="dxa"/>
          </w:tcPr>
          <w:p w14:paraId="26473F45" w14:textId="77777777" w:rsidR="007148EA" w:rsidRPr="007B66A6" w:rsidRDefault="007148EA" w:rsidP="00AD3D27">
            <w:pPr>
              <w:rPr>
                <w:color w:val="222222"/>
                <w:sz w:val="20"/>
                <w:szCs w:val="20"/>
              </w:rPr>
            </w:pPr>
            <w:r w:rsidRPr="007B66A6">
              <w:rPr>
                <w:color w:val="222222"/>
                <w:sz w:val="20"/>
                <w:szCs w:val="20"/>
              </w:rPr>
              <w:t>T</w:t>
            </w:r>
            <w:r>
              <w:rPr>
                <w:color w:val="222222"/>
                <w:sz w:val="20"/>
                <w:szCs w:val="20"/>
              </w:rPr>
              <w:t>CO</w:t>
            </w:r>
            <w:r w:rsidRPr="007B66A6">
              <w:rPr>
                <w:color w:val="222222"/>
                <w:sz w:val="20"/>
                <w:szCs w:val="20"/>
              </w:rPr>
              <w:t>2</w:t>
            </w:r>
          </w:p>
        </w:tc>
        <w:tc>
          <w:tcPr>
            <w:tcW w:w="1510" w:type="dxa"/>
          </w:tcPr>
          <w:p w14:paraId="1652FA82" w14:textId="77777777" w:rsidR="007148EA" w:rsidRPr="007B66A6" w:rsidRDefault="007148EA" w:rsidP="00AD3D27">
            <w:pPr>
              <w:rPr>
                <w:color w:val="222222"/>
                <w:sz w:val="20"/>
                <w:szCs w:val="20"/>
              </w:rPr>
            </w:pPr>
            <w:r w:rsidRPr="007B66A6">
              <w:rPr>
                <w:color w:val="222222"/>
                <w:sz w:val="20"/>
                <w:szCs w:val="20"/>
              </w:rPr>
              <w:t>Sensor</w:t>
            </w:r>
          </w:p>
        </w:tc>
        <w:tc>
          <w:tcPr>
            <w:tcW w:w="1260" w:type="dxa"/>
          </w:tcPr>
          <w:p w14:paraId="086108CC" w14:textId="77777777" w:rsidR="007148EA" w:rsidRDefault="007148EA" w:rsidP="00AD3D27">
            <w:pPr>
              <w:rPr>
                <w:color w:val="222222"/>
                <w:sz w:val="20"/>
                <w:szCs w:val="20"/>
              </w:rPr>
            </w:pPr>
          </w:p>
          <w:p w14:paraId="0D9B3D19" w14:textId="77777777" w:rsidR="007148EA" w:rsidRPr="007B66A6" w:rsidRDefault="007148EA" w:rsidP="00AD3D27">
            <w:pPr>
              <w:rPr>
                <w:color w:val="222222"/>
                <w:sz w:val="20"/>
                <w:szCs w:val="20"/>
              </w:rPr>
            </w:pPr>
          </w:p>
        </w:tc>
        <w:tc>
          <w:tcPr>
            <w:tcW w:w="1170" w:type="dxa"/>
          </w:tcPr>
          <w:p w14:paraId="1783AA65" w14:textId="77777777" w:rsidR="007148EA" w:rsidRPr="007B66A6" w:rsidRDefault="007148EA" w:rsidP="00AD3D27">
            <w:pPr>
              <w:rPr>
                <w:color w:val="222222"/>
                <w:sz w:val="20"/>
                <w:szCs w:val="20"/>
              </w:rPr>
            </w:pPr>
          </w:p>
        </w:tc>
        <w:tc>
          <w:tcPr>
            <w:tcW w:w="1315" w:type="dxa"/>
          </w:tcPr>
          <w:p w14:paraId="312CB504" w14:textId="77777777" w:rsidR="007148EA" w:rsidRPr="007B66A6" w:rsidRDefault="007148EA" w:rsidP="00AD3D27">
            <w:pPr>
              <w:rPr>
                <w:color w:val="222222"/>
                <w:sz w:val="20"/>
                <w:szCs w:val="20"/>
              </w:rPr>
            </w:pPr>
          </w:p>
        </w:tc>
        <w:tc>
          <w:tcPr>
            <w:tcW w:w="1205" w:type="dxa"/>
          </w:tcPr>
          <w:p w14:paraId="1B292981" w14:textId="77777777" w:rsidR="007148EA" w:rsidRPr="007B66A6" w:rsidRDefault="007148EA" w:rsidP="00AD3D27">
            <w:pPr>
              <w:rPr>
                <w:color w:val="222222"/>
                <w:sz w:val="20"/>
                <w:szCs w:val="20"/>
              </w:rPr>
            </w:pPr>
          </w:p>
        </w:tc>
      </w:tr>
      <w:tr w:rsidR="007148EA" w14:paraId="671F6C4D" w14:textId="77777777" w:rsidTr="00AD3D27">
        <w:tc>
          <w:tcPr>
            <w:tcW w:w="2129" w:type="dxa"/>
          </w:tcPr>
          <w:p w14:paraId="08236A82" w14:textId="77777777" w:rsidR="007148EA" w:rsidRPr="007B66A6" w:rsidRDefault="007148EA" w:rsidP="00AD3D27">
            <w:pPr>
              <w:rPr>
                <w:b/>
                <w:color w:val="222222"/>
                <w:sz w:val="20"/>
                <w:szCs w:val="20"/>
              </w:rPr>
            </w:pPr>
            <w:r>
              <w:rPr>
                <w:b/>
                <w:color w:val="222222"/>
                <w:sz w:val="20"/>
                <w:szCs w:val="20"/>
              </w:rPr>
              <w:t>Total dissolved inorganic carbon</w:t>
            </w:r>
          </w:p>
        </w:tc>
        <w:tc>
          <w:tcPr>
            <w:tcW w:w="861" w:type="dxa"/>
          </w:tcPr>
          <w:p w14:paraId="51B9BBDE" w14:textId="77777777" w:rsidR="007148EA" w:rsidRPr="007B66A6" w:rsidRDefault="007148EA" w:rsidP="00AD3D27">
            <w:pPr>
              <w:rPr>
                <w:color w:val="222222"/>
                <w:sz w:val="20"/>
                <w:szCs w:val="20"/>
              </w:rPr>
            </w:pPr>
            <w:r>
              <w:rPr>
                <w:color w:val="222222"/>
                <w:sz w:val="20"/>
                <w:szCs w:val="20"/>
              </w:rPr>
              <w:t>DIC</w:t>
            </w:r>
          </w:p>
        </w:tc>
        <w:tc>
          <w:tcPr>
            <w:tcW w:w="1510" w:type="dxa"/>
          </w:tcPr>
          <w:p w14:paraId="5D6907CB" w14:textId="77777777" w:rsidR="007148EA" w:rsidRPr="007B66A6" w:rsidRDefault="007148EA" w:rsidP="00AD3D27">
            <w:pPr>
              <w:rPr>
                <w:color w:val="222222"/>
                <w:sz w:val="20"/>
                <w:szCs w:val="20"/>
              </w:rPr>
            </w:pPr>
            <w:r>
              <w:rPr>
                <w:color w:val="222222"/>
                <w:sz w:val="20"/>
                <w:szCs w:val="20"/>
              </w:rPr>
              <w:t>Water</w:t>
            </w:r>
          </w:p>
        </w:tc>
        <w:tc>
          <w:tcPr>
            <w:tcW w:w="1260" w:type="dxa"/>
          </w:tcPr>
          <w:p w14:paraId="215CCFEA" w14:textId="77777777" w:rsidR="007148EA" w:rsidRPr="007B66A6" w:rsidRDefault="007148EA" w:rsidP="00AD3D27">
            <w:pPr>
              <w:rPr>
                <w:color w:val="222222"/>
                <w:sz w:val="20"/>
                <w:szCs w:val="20"/>
              </w:rPr>
            </w:pPr>
          </w:p>
        </w:tc>
        <w:tc>
          <w:tcPr>
            <w:tcW w:w="1170" w:type="dxa"/>
          </w:tcPr>
          <w:p w14:paraId="00A0FD55" w14:textId="77777777" w:rsidR="007148EA" w:rsidRPr="007B66A6" w:rsidRDefault="007148EA" w:rsidP="00AD3D27">
            <w:pPr>
              <w:rPr>
                <w:color w:val="222222"/>
                <w:sz w:val="20"/>
                <w:szCs w:val="20"/>
              </w:rPr>
            </w:pPr>
            <w:r>
              <w:rPr>
                <w:color w:val="222222"/>
                <w:sz w:val="20"/>
                <w:szCs w:val="20"/>
              </w:rPr>
              <w:t>2 µ</w:t>
            </w:r>
            <w:proofErr w:type="spellStart"/>
            <w:r>
              <w:rPr>
                <w:color w:val="222222"/>
                <w:sz w:val="20"/>
                <w:szCs w:val="20"/>
              </w:rPr>
              <w:t>mol</w:t>
            </w:r>
            <w:proofErr w:type="spellEnd"/>
            <w:r>
              <w:rPr>
                <w:color w:val="222222"/>
                <w:sz w:val="20"/>
                <w:szCs w:val="20"/>
              </w:rPr>
              <w:t xml:space="preserve"> kg</w:t>
            </w:r>
            <w:r w:rsidRPr="00C55BB0">
              <w:rPr>
                <w:color w:val="222222"/>
                <w:sz w:val="20"/>
                <w:szCs w:val="20"/>
                <w:vertAlign w:val="superscript"/>
              </w:rPr>
              <w:t>-1</w:t>
            </w:r>
          </w:p>
        </w:tc>
        <w:tc>
          <w:tcPr>
            <w:tcW w:w="1315" w:type="dxa"/>
          </w:tcPr>
          <w:p w14:paraId="3B2357A2" w14:textId="77777777" w:rsidR="007148EA" w:rsidRPr="007B66A6" w:rsidRDefault="007148EA" w:rsidP="00AD3D27">
            <w:pPr>
              <w:rPr>
                <w:color w:val="222222"/>
                <w:sz w:val="20"/>
                <w:szCs w:val="20"/>
              </w:rPr>
            </w:pPr>
            <w:r>
              <w:rPr>
                <w:color w:val="222222"/>
                <w:sz w:val="20"/>
                <w:szCs w:val="20"/>
              </w:rPr>
              <w:t>10 µ</w:t>
            </w:r>
            <w:proofErr w:type="spellStart"/>
            <w:r>
              <w:rPr>
                <w:color w:val="222222"/>
                <w:sz w:val="20"/>
                <w:szCs w:val="20"/>
              </w:rPr>
              <w:t>mol</w:t>
            </w:r>
            <w:proofErr w:type="spellEnd"/>
            <w:r>
              <w:rPr>
                <w:color w:val="222222"/>
                <w:sz w:val="20"/>
                <w:szCs w:val="20"/>
              </w:rPr>
              <w:t xml:space="preserve"> kg</w:t>
            </w:r>
            <w:r w:rsidRPr="00C55BB0">
              <w:rPr>
                <w:color w:val="222222"/>
                <w:sz w:val="20"/>
                <w:szCs w:val="20"/>
                <w:vertAlign w:val="superscript"/>
              </w:rPr>
              <w:t>-1</w:t>
            </w:r>
          </w:p>
        </w:tc>
        <w:tc>
          <w:tcPr>
            <w:tcW w:w="1205" w:type="dxa"/>
          </w:tcPr>
          <w:p w14:paraId="55E5ACB5" w14:textId="77777777" w:rsidR="007148EA" w:rsidRPr="007B66A6" w:rsidRDefault="007148EA" w:rsidP="00AD3D27">
            <w:pPr>
              <w:rPr>
                <w:color w:val="222222"/>
                <w:sz w:val="20"/>
                <w:szCs w:val="20"/>
              </w:rPr>
            </w:pPr>
            <w:r>
              <w:rPr>
                <w:color w:val="222222"/>
                <w:sz w:val="20"/>
                <w:szCs w:val="20"/>
              </w:rPr>
              <w:t>Direct Measure</w:t>
            </w:r>
          </w:p>
        </w:tc>
      </w:tr>
      <w:tr w:rsidR="007148EA" w14:paraId="770EDFAA" w14:textId="77777777" w:rsidTr="00AD3D27">
        <w:tc>
          <w:tcPr>
            <w:tcW w:w="2129" w:type="dxa"/>
          </w:tcPr>
          <w:p w14:paraId="3B8AA9ED" w14:textId="77777777" w:rsidR="007148EA" w:rsidRPr="007B66A6" w:rsidRDefault="007148EA" w:rsidP="00AD3D27">
            <w:pPr>
              <w:rPr>
                <w:b/>
                <w:color w:val="222222"/>
                <w:sz w:val="20"/>
                <w:szCs w:val="20"/>
              </w:rPr>
            </w:pPr>
            <w:r w:rsidRPr="007B66A6">
              <w:rPr>
                <w:b/>
                <w:color w:val="222222"/>
                <w:sz w:val="20"/>
                <w:szCs w:val="20"/>
              </w:rPr>
              <w:t>Nitrogen Oxide</w:t>
            </w:r>
          </w:p>
        </w:tc>
        <w:tc>
          <w:tcPr>
            <w:tcW w:w="861" w:type="dxa"/>
          </w:tcPr>
          <w:p w14:paraId="51A5CEC6" w14:textId="77777777" w:rsidR="007148EA" w:rsidRPr="007B66A6" w:rsidRDefault="007148EA" w:rsidP="00AD3D27">
            <w:pPr>
              <w:rPr>
                <w:color w:val="222222"/>
                <w:sz w:val="20"/>
                <w:szCs w:val="20"/>
              </w:rPr>
            </w:pPr>
            <w:r w:rsidRPr="007B66A6">
              <w:rPr>
                <w:color w:val="222222"/>
                <w:sz w:val="20"/>
                <w:szCs w:val="20"/>
              </w:rPr>
              <w:t>NO2</w:t>
            </w:r>
          </w:p>
        </w:tc>
        <w:tc>
          <w:tcPr>
            <w:tcW w:w="1510" w:type="dxa"/>
          </w:tcPr>
          <w:p w14:paraId="60FA6E6D" w14:textId="77777777" w:rsidR="007148EA" w:rsidRPr="007B66A6" w:rsidRDefault="007148EA" w:rsidP="00AD3D27">
            <w:pPr>
              <w:rPr>
                <w:color w:val="222222"/>
                <w:sz w:val="20"/>
                <w:szCs w:val="20"/>
              </w:rPr>
            </w:pPr>
            <w:r w:rsidRPr="007B66A6">
              <w:rPr>
                <w:color w:val="222222"/>
                <w:sz w:val="20"/>
                <w:szCs w:val="20"/>
              </w:rPr>
              <w:t xml:space="preserve">Sensor </w:t>
            </w:r>
          </w:p>
          <w:p w14:paraId="026B260A" w14:textId="77777777" w:rsidR="007148EA" w:rsidRPr="007B66A6" w:rsidRDefault="007148EA" w:rsidP="00AD3D27">
            <w:pPr>
              <w:rPr>
                <w:color w:val="222222"/>
                <w:sz w:val="20"/>
                <w:szCs w:val="20"/>
              </w:rPr>
            </w:pPr>
          </w:p>
          <w:p w14:paraId="639F0A53" w14:textId="77777777" w:rsidR="007148EA" w:rsidRPr="007B66A6" w:rsidRDefault="007148EA" w:rsidP="00AD3D27">
            <w:pPr>
              <w:rPr>
                <w:color w:val="222222"/>
                <w:sz w:val="20"/>
                <w:szCs w:val="20"/>
              </w:rPr>
            </w:pPr>
            <w:r w:rsidRPr="007B66A6">
              <w:rPr>
                <w:color w:val="222222"/>
                <w:sz w:val="20"/>
                <w:szCs w:val="20"/>
              </w:rPr>
              <w:t>Water</w:t>
            </w:r>
          </w:p>
        </w:tc>
        <w:tc>
          <w:tcPr>
            <w:tcW w:w="1260" w:type="dxa"/>
          </w:tcPr>
          <w:p w14:paraId="675BF0F0" w14:textId="77777777" w:rsidR="007148EA" w:rsidRPr="007B66A6" w:rsidRDefault="007148EA" w:rsidP="00AD3D27">
            <w:pPr>
              <w:rPr>
                <w:color w:val="222222"/>
                <w:sz w:val="20"/>
                <w:szCs w:val="20"/>
              </w:rPr>
            </w:pPr>
          </w:p>
        </w:tc>
        <w:tc>
          <w:tcPr>
            <w:tcW w:w="1170" w:type="dxa"/>
          </w:tcPr>
          <w:p w14:paraId="4D370F6A" w14:textId="77777777" w:rsidR="007148EA" w:rsidRPr="007B66A6" w:rsidRDefault="007148EA" w:rsidP="00AD3D27">
            <w:pPr>
              <w:rPr>
                <w:color w:val="222222"/>
                <w:sz w:val="20"/>
                <w:szCs w:val="20"/>
              </w:rPr>
            </w:pPr>
          </w:p>
        </w:tc>
        <w:tc>
          <w:tcPr>
            <w:tcW w:w="1315" w:type="dxa"/>
          </w:tcPr>
          <w:p w14:paraId="54572262" w14:textId="77777777" w:rsidR="007148EA" w:rsidRPr="007B66A6" w:rsidRDefault="007148EA" w:rsidP="00AD3D27">
            <w:pPr>
              <w:rPr>
                <w:color w:val="222222"/>
                <w:sz w:val="20"/>
                <w:szCs w:val="20"/>
              </w:rPr>
            </w:pPr>
          </w:p>
        </w:tc>
        <w:tc>
          <w:tcPr>
            <w:tcW w:w="1205" w:type="dxa"/>
          </w:tcPr>
          <w:p w14:paraId="2DCEF161" w14:textId="77777777" w:rsidR="007148EA" w:rsidRPr="007B66A6" w:rsidRDefault="007148EA" w:rsidP="00AD3D27">
            <w:pPr>
              <w:rPr>
                <w:color w:val="222222"/>
                <w:sz w:val="20"/>
                <w:szCs w:val="20"/>
              </w:rPr>
            </w:pPr>
            <w:r w:rsidRPr="007B66A6">
              <w:rPr>
                <w:color w:val="222222"/>
                <w:sz w:val="20"/>
                <w:szCs w:val="20"/>
              </w:rPr>
              <w:t>T, S, P</w:t>
            </w:r>
          </w:p>
        </w:tc>
      </w:tr>
      <w:tr w:rsidR="007148EA" w14:paraId="46F6807E" w14:textId="77777777" w:rsidTr="00AD3D27">
        <w:tc>
          <w:tcPr>
            <w:tcW w:w="2129" w:type="dxa"/>
          </w:tcPr>
          <w:p w14:paraId="10A77D43" w14:textId="77777777" w:rsidR="007148EA" w:rsidRPr="007B66A6" w:rsidRDefault="007148EA" w:rsidP="00AD3D27">
            <w:pPr>
              <w:rPr>
                <w:b/>
                <w:color w:val="222222"/>
                <w:sz w:val="20"/>
                <w:szCs w:val="20"/>
              </w:rPr>
            </w:pPr>
            <w:r w:rsidRPr="007B66A6">
              <w:rPr>
                <w:b/>
                <w:color w:val="222222"/>
                <w:sz w:val="20"/>
                <w:szCs w:val="20"/>
              </w:rPr>
              <w:t>Dissolved Oxygen Concentration</w:t>
            </w:r>
          </w:p>
        </w:tc>
        <w:tc>
          <w:tcPr>
            <w:tcW w:w="861" w:type="dxa"/>
          </w:tcPr>
          <w:p w14:paraId="047D3A9A" w14:textId="77777777" w:rsidR="007148EA" w:rsidRPr="007B66A6" w:rsidRDefault="007148EA" w:rsidP="00AD3D27">
            <w:pPr>
              <w:rPr>
                <w:color w:val="222222"/>
                <w:sz w:val="20"/>
                <w:szCs w:val="20"/>
              </w:rPr>
            </w:pPr>
            <w:r w:rsidRPr="007B66A6">
              <w:rPr>
                <w:color w:val="222222"/>
                <w:sz w:val="20"/>
                <w:szCs w:val="20"/>
              </w:rPr>
              <w:t>DO</w:t>
            </w:r>
          </w:p>
        </w:tc>
        <w:tc>
          <w:tcPr>
            <w:tcW w:w="1510" w:type="dxa"/>
          </w:tcPr>
          <w:p w14:paraId="533DCF74" w14:textId="77777777" w:rsidR="007148EA" w:rsidRPr="007B66A6" w:rsidRDefault="007148EA" w:rsidP="00AD3D27">
            <w:pPr>
              <w:rPr>
                <w:color w:val="222222"/>
                <w:sz w:val="20"/>
                <w:szCs w:val="20"/>
              </w:rPr>
            </w:pPr>
            <w:r w:rsidRPr="007B66A6">
              <w:rPr>
                <w:color w:val="222222"/>
                <w:sz w:val="20"/>
                <w:szCs w:val="20"/>
              </w:rPr>
              <w:t>Sensor</w:t>
            </w:r>
          </w:p>
          <w:p w14:paraId="054C871C" w14:textId="77777777" w:rsidR="007148EA" w:rsidRPr="007B66A6" w:rsidRDefault="007148EA" w:rsidP="00AD3D27">
            <w:pPr>
              <w:rPr>
                <w:color w:val="222222"/>
                <w:sz w:val="20"/>
                <w:szCs w:val="20"/>
              </w:rPr>
            </w:pPr>
          </w:p>
          <w:p w14:paraId="63E7FB36" w14:textId="77777777" w:rsidR="007148EA" w:rsidRPr="007B66A6" w:rsidRDefault="007148EA" w:rsidP="00AD3D27">
            <w:pPr>
              <w:rPr>
                <w:color w:val="222222"/>
                <w:sz w:val="20"/>
                <w:szCs w:val="20"/>
              </w:rPr>
            </w:pPr>
            <w:r w:rsidRPr="007B66A6">
              <w:rPr>
                <w:color w:val="222222"/>
                <w:sz w:val="20"/>
                <w:szCs w:val="20"/>
              </w:rPr>
              <w:t>Water</w:t>
            </w:r>
          </w:p>
        </w:tc>
        <w:tc>
          <w:tcPr>
            <w:tcW w:w="1260" w:type="dxa"/>
          </w:tcPr>
          <w:p w14:paraId="559D2FBE" w14:textId="77777777" w:rsidR="007148EA" w:rsidRPr="007B66A6" w:rsidRDefault="007148EA" w:rsidP="00AD3D27">
            <w:pPr>
              <w:rPr>
                <w:color w:val="222222"/>
                <w:sz w:val="20"/>
                <w:szCs w:val="20"/>
              </w:rPr>
            </w:pPr>
            <w:r>
              <w:rPr>
                <w:color w:val="222222"/>
                <w:sz w:val="20"/>
                <w:szCs w:val="20"/>
              </w:rPr>
              <w:t>0 – 120% surface saturation</w:t>
            </w:r>
          </w:p>
        </w:tc>
        <w:tc>
          <w:tcPr>
            <w:tcW w:w="1170" w:type="dxa"/>
          </w:tcPr>
          <w:p w14:paraId="0A3D5FCC" w14:textId="77777777" w:rsidR="007148EA" w:rsidRPr="007B66A6" w:rsidRDefault="007148EA" w:rsidP="00AD3D27">
            <w:pPr>
              <w:rPr>
                <w:color w:val="222222"/>
                <w:sz w:val="20"/>
                <w:szCs w:val="20"/>
              </w:rPr>
            </w:pPr>
            <w:r>
              <w:rPr>
                <w:color w:val="222222"/>
                <w:sz w:val="20"/>
                <w:szCs w:val="20"/>
              </w:rPr>
              <w:t>1 µ</w:t>
            </w:r>
            <w:proofErr w:type="spellStart"/>
            <w:r>
              <w:rPr>
                <w:color w:val="222222"/>
                <w:sz w:val="20"/>
                <w:szCs w:val="20"/>
              </w:rPr>
              <w:t>mol</w:t>
            </w:r>
            <w:proofErr w:type="spellEnd"/>
            <w:r>
              <w:rPr>
                <w:color w:val="222222"/>
                <w:sz w:val="20"/>
                <w:szCs w:val="20"/>
              </w:rPr>
              <w:t xml:space="preserve"> kg</w:t>
            </w:r>
            <w:r w:rsidRPr="00C55BB0">
              <w:rPr>
                <w:color w:val="222222"/>
                <w:sz w:val="20"/>
                <w:szCs w:val="20"/>
                <w:vertAlign w:val="superscript"/>
              </w:rPr>
              <w:t>-1</w:t>
            </w:r>
          </w:p>
        </w:tc>
        <w:tc>
          <w:tcPr>
            <w:tcW w:w="1315" w:type="dxa"/>
          </w:tcPr>
          <w:p w14:paraId="6F90CB6E" w14:textId="77777777" w:rsidR="007148EA" w:rsidRPr="007B66A6" w:rsidRDefault="007148EA" w:rsidP="00AD3D27">
            <w:pPr>
              <w:rPr>
                <w:color w:val="222222"/>
                <w:sz w:val="20"/>
                <w:szCs w:val="20"/>
              </w:rPr>
            </w:pPr>
          </w:p>
        </w:tc>
        <w:tc>
          <w:tcPr>
            <w:tcW w:w="1205" w:type="dxa"/>
          </w:tcPr>
          <w:p w14:paraId="20D92F40" w14:textId="77777777" w:rsidR="007148EA" w:rsidRPr="007B66A6" w:rsidRDefault="007148EA" w:rsidP="00AD3D27">
            <w:pPr>
              <w:rPr>
                <w:color w:val="222222"/>
                <w:sz w:val="20"/>
                <w:szCs w:val="20"/>
              </w:rPr>
            </w:pPr>
            <w:r w:rsidRPr="007B66A6">
              <w:rPr>
                <w:color w:val="222222"/>
                <w:sz w:val="20"/>
                <w:szCs w:val="20"/>
              </w:rPr>
              <w:t>T, S, P</w:t>
            </w:r>
          </w:p>
        </w:tc>
      </w:tr>
      <w:tr w:rsidR="007148EA" w14:paraId="557AB61D" w14:textId="77777777" w:rsidTr="00AD3D27">
        <w:trPr>
          <w:trHeight w:val="476"/>
        </w:trPr>
        <w:tc>
          <w:tcPr>
            <w:tcW w:w="2129" w:type="dxa"/>
          </w:tcPr>
          <w:p w14:paraId="79AC3E3B" w14:textId="77777777" w:rsidR="007148EA" w:rsidRPr="007B66A6" w:rsidRDefault="007148EA" w:rsidP="00AD3D27">
            <w:pPr>
              <w:rPr>
                <w:b/>
                <w:color w:val="222222"/>
                <w:sz w:val="20"/>
                <w:szCs w:val="20"/>
              </w:rPr>
            </w:pPr>
            <w:r w:rsidRPr="007B66A6">
              <w:rPr>
                <w:b/>
                <w:color w:val="222222"/>
                <w:sz w:val="20"/>
                <w:szCs w:val="20"/>
              </w:rPr>
              <w:t>Aragonite Saturation</w:t>
            </w:r>
          </w:p>
        </w:tc>
        <w:tc>
          <w:tcPr>
            <w:tcW w:w="861" w:type="dxa"/>
          </w:tcPr>
          <w:p w14:paraId="5FDC632E" w14:textId="77777777" w:rsidR="007148EA" w:rsidRPr="007B66A6" w:rsidRDefault="007148EA" w:rsidP="00AD3D27">
            <w:pPr>
              <w:rPr>
                <w:color w:val="222222"/>
                <w:sz w:val="20"/>
                <w:szCs w:val="20"/>
              </w:rPr>
            </w:pPr>
            <w:r w:rsidRPr="007B66A6">
              <w:rPr>
                <w:color w:val="222222"/>
                <w:sz w:val="20"/>
                <w:szCs w:val="20"/>
              </w:rPr>
              <w:t>Ω</w:t>
            </w:r>
          </w:p>
        </w:tc>
        <w:tc>
          <w:tcPr>
            <w:tcW w:w="1510" w:type="dxa"/>
          </w:tcPr>
          <w:p w14:paraId="24D5BE65" w14:textId="77777777" w:rsidR="007148EA" w:rsidRPr="007B66A6" w:rsidRDefault="007148EA" w:rsidP="00AD3D27">
            <w:pPr>
              <w:rPr>
                <w:color w:val="222222"/>
                <w:sz w:val="20"/>
                <w:szCs w:val="20"/>
              </w:rPr>
            </w:pPr>
            <w:r w:rsidRPr="007B66A6">
              <w:rPr>
                <w:color w:val="222222"/>
                <w:sz w:val="20"/>
                <w:szCs w:val="20"/>
              </w:rPr>
              <w:t xml:space="preserve">Water </w:t>
            </w:r>
          </w:p>
          <w:p w14:paraId="36F5E4A3" w14:textId="77777777" w:rsidR="007148EA" w:rsidRDefault="007148EA" w:rsidP="00AD3D27">
            <w:pPr>
              <w:rPr>
                <w:color w:val="222222"/>
                <w:sz w:val="20"/>
                <w:szCs w:val="20"/>
              </w:rPr>
            </w:pPr>
            <w:r w:rsidRPr="007B66A6">
              <w:rPr>
                <w:color w:val="222222"/>
                <w:sz w:val="20"/>
                <w:szCs w:val="20"/>
              </w:rPr>
              <w:t xml:space="preserve"> </w:t>
            </w:r>
          </w:p>
          <w:p w14:paraId="125100AF" w14:textId="77777777" w:rsidR="007148EA" w:rsidRPr="007B66A6" w:rsidRDefault="007148EA" w:rsidP="00AD3D27">
            <w:pPr>
              <w:rPr>
                <w:color w:val="222222"/>
                <w:sz w:val="20"/>
                <w:szCs w:val="20"/>
              </w:rPr>
            </w:pPr>
            <w:r w:rsidRPr="007B66A6">
              <w:rPr>
                <w:color w:val="222222"/>
                <w:sz w:val="20"/>
                <w:szCs w:val="20"/>
              </w:rPr>
              <w:t>Algorithm</w:t>
            </w:r>
          </w:p>
        </w:tc>
        <w:tc>
          <w:tcPr>
            <w:tcW w:w="1260" w:type="dxa"/>
          </w:tcPr>
          <w:p w14:paraId="4893E748" w14:textId="77777777" w:rsidR="007148EA" w:rsidRPr="007B66A6" w:rsidRDefault="007148EA" w:rsidP="00AD3D27">
            <w:pPr>
              <w:rPr>
                <w:color w:val="222222"/>
                <w:sz w:val="20"/>
                <w:szCs w:val="20"/>
              </w:rPr>
            </w:pPr>
          </w:p>
        </w:tc>
        <w:tc>
          <w:tcPr>
            <w:tcW w:w="1170" w:type="dxa"/>
          </w:tcPr>
          <w:p w14:paraId="6D1C875A" w14:textId="77777777" w:rsidR="007148EA" w:rsidRPr="007B66A6" w:rsidRDefault="007148EA" w:rsidP="00AD3D27">
            <w:pPr>
              <w:rPr>
                <w:color w:val="222222"/>
                <w:sz w:val="20"/>
                <w:szCs w:val="20"/>
              </w:rPr>
            </w:pPr>
          </w:p>
        </w:tc>
        <w:tc>
          <w:tcPr>
            <w:tcW w:w="1315" w:type="dxa"/>
          </w:tcPr>
          <w:p w14:paraId="7A816B7F" w14:textId="77777777" w:rsidR="007148EA" w:rsidRPr="007B66A6" w:rsidRDefault="007148EA" w:rsidP="00AD3D27">
            <w:pPr>
              <w:rPr>
                <w:color w:val="222222"/>
                <w:sz w:val="20"/>
                <w:szCs w:val="20"/>
              </w:rPr>
            </w:pPr>
          </w:p>
        </w:tc>
        <w:tc>
          <w:tcPr>
            <w:tcW w:w="1205" w:type="dxa"/>
          </w:tcPr>
          <w:p w14:paraId="5205E53E" w14:textId="77777777" w:rsidR="007148EA" w:rsidRDefault="007148EA" w:rsidP="00AD3D27">
            <w:pPr>
              <w:rPr>
                <w:color w:val="222222"/>
                <w:sz w:val="20"/>
                <w:szCs w:val="20"/>
              </w:rPr>
            </w:pPr>
            <w:r>
              <w:rPr>
                <w:color w:val="222222"/>
                <w:sz w:val="20"/>
                <w:szCs w:val="20"/>
              </w:rPr>
              <w:t>Direct measure</w:t>
            </w:r>
          </w:p>
          <w:p w14:paraId="473849F9" w14:textId="77777777" w:rsidR="007148EA" w:rsidRPr="007B66A6" w:rsidRDefault="007148EA" w:rsidP="00AD3D27">
            <w:pPr>
              <w:rPr>
                <w:color w:val="222222"/>
                <w:sz w:val="20"/>
                <w:szCs w:val="20"/>
              </w:rPr>
            </w:pPr>
            <w:r>
              <w:rPr>
                <w:color w:val="222222"/>
                <w:sz w:val="20"/>
                <w:szCs w:val="20"/>
              </w:rPr>
              <w:t>T, S, DO</w:t>
            </w:r>
          </w:p>
        </w:tc>
      </w:tr>
      <w:tr w:rsidR="007148EA" w14:paraId="092DAA32" w14:textId="77777777" w:rsidTr="00AD3D27">
        <w:tc>
          <w:tcPr>
            <w:tcW w:w="2129" w:type="dxa"/>
          </w:tcPr>
          <w:p w14:paraId="5FA95C83" w14:textId="77777777" w:rsidR="007148EA" w:rsidRPr="007B66A6" w:rsidRDefault="007148EA" w:rsidP="00AD3D27">
            <w:pPr>
              <w:rPr>
                <w:b/>
                <w:color w:val="222222"/>
                <w:sz w:val="20"/>
                <w:szCs w:val="20"/>
              </w:rPr>
            </w:pPr>
            <w:r w:rsidRPr="007B66A6">
              <w:rPr>
                <w:b/>
                <w:color w:val="222222"/>
                <w:sz w:val="20"/>
                <w:szCs w:val="20"/>
              </w:rPr>
              <w:t>Total Alkalinity</w:t>
            </w:r>
          </w:p>
        </w:tc>
        <w:tc>
          <w:tcPr>
            <w:tcW w:w="861" w:type="dxa"/>
          </w:tcPr>
          <w:p w14:paraId="7F4EEF98" w14:textId="77777777" w:rsidR="007148EA" w:rsidRPr="007B66A6" w:rsidRDefault="007148EA" w:rsidP="00AD3D27">
            <w:pPr>
              <w:rPr>
                <w:color w:val="222222"/>
                <w:sz w:val="20"/>
                <w:szCs w:val="20"/>
              </w:rPr>
            </w:pPr>
            <w:r>
              <w:rPr>
                <w:color w:val="222222"/>
                <w:sz w:val="20"/>
                <w:szCs w:val="20"/>
              </w:rPr>
              <w:t>TA</w:t>
            </w:r>
          </w:p>
        </w:tc>
        <w:tc>
          <w:tcPr>
            <w:tcW w:w="1510" w:type="dxa"/>
          </w:tcPr>
          <w:p w14:paraId="124A8A8A" w14:textId="77777777" w:rsidR="007148EA" w:rsidRPr="007B66A6" w:rsidRDefault="007148EA" w:rsidP="00AD3D27">
            <w:pPr>
              <w:rPr>
                <w:color w:val="222222"/>
                <w:sz w:val="20"/>
                <w:szCs w:val="20"/>
              </w:rPr>
            </w:pPr>
            <w:r w:rsidRPr="007B66A6">
              <w:rPr>
                <w:color w:val="222222"/>
                <w:sz w:val="20"/>
                <w:szCs w:val="20"/>
              </w:rPr>
              <w:t>Water</w:t>
            </w:r>
          </w:p>
        </w:tc>
        <w:tc>
          <w:tcPr>
            <w:tcW w:w="1260" w:type="dxa"/>
          </w:tcPr>
          <w:p w14:paraId="50B18E66" w14:textId="77777777" w:rsidR="007148EA" w:rsidRPr="007B66A6" w:rsidRDefault="007148EA" w:rsidP="00AD3D27">
            <w:pPr>
              <w:rPr>
                <w:color w:val="222222"/>
                <w:sz w:val="20"/>
                <w:szCs w:val="20"/>
              </w:rPr>
            </w:pPr>
          </w:p>
        </w:tc>
        <w:tc>
          <w:tcPr>
            <w:tcW w:w="1170" w:type="dxa"/>
          </w:tcPr>
          <w:p w14:paraId="46B0B6B9" w14:textId="77777777" w:rsidR="007148EA" w:rsidRPr="007B66A6" w:rsidRDefault="007148EA" w:rsidP="00AD3D27">
            <w:pPr>
              <w:rPr>
                <w:color w:val="222222"/>
                <w:sz w:val="20"/>
                <w:szCs w:val="20"/>
              </w:rPr>
            </w:pPr>
            <w:r>
              <w:rPr>
                <w:color w:val="222222"/>
                <w:sz w:val="20"/>
                <w:szCs w:val="20"/>
              </w:rPr>
              <w:t>2 µ</w:t>
            </w:r>
            <w:proofErr w:type="spellStart"/>
            <w:r>
              <w:rPr>
                <w:color w:val="222222"/>
                <w:sz w:val="20"/>
                <w:szCs w:val="20"/>
              </w:rPr>
              <w:t>mol</w:t>
            </w:r>
            <w:proofErr w:type="spellEnd"/>
            <w:r>
              <w:rPr>
                <w:color w:val="222222"/>
                <w:sz w:val="20"/>
                <w:szCs w:val="20"/>
              </w:rPr>
              <w:t xml:space="preserve"> kg</w:t>
            </w:r>
            <w:r w:rsidRPr="00C55BB0">
              <w:rPr>
                <w:color w:val="222222"/>
                <w:sz w:val="20"/>
                <w:szCs w:val="20"/>
                <w:vertAlign w:val="superscript"/>
              </w:rPr>
              <w:t>-1</w:t>
            </w:r>
          </w:p>
        </w:tc>
        <w:tc>
          <w:tcPr>
            <w:tcW w:w="1315" w:type="dxa"/>
          </w:tcPr>
          <w:p w14:paraId="045E9E9E" w14:textId="77777777" w:rsidR="007148EA" w:rsidRPr="007B66A6" w:rsidRDefault="007148EA" w:rsidP="00AD3D27">
            <w:pPr>
              <w:rPr>
                <w:color w:val="222222"/>
                <w:sz w:val="20"/>
                <w:szCs w:val="20"/>
              </w:rPr>
            </w:pPr>
            <w:r>
              <w:rPr>
                <w:color w:val="222222"/>
                <w:sz w:val="20"/>
                <w:szCs w:val="20"/>
              </w:rPr>
              <w:t>10 µ</w:t>
            </w:r>
            <w:proofErr w:type="spellStart"/>
            <w:r>
              <w:rPr>
                <w:color w:val="222222"/>
                <w:sz w:val="20"/>
                <w:szCs w:val="20"/>
              </w:rPr>
              <w:t>mol</w:t>
            </w:r>
            <w:proofErr w:type="spellEnd"/>
            <w:r>
              <w:rPr>
                <w:color w:val="222222"/>
                <w:sz w:val="20"/>
                <w:szCs w:val="20"/>
              </w:rPr>
              <w:t xml:space="preserve"> kg</w:t>
            </w:r>
            <w:r w:rsidRPr="00C55BB0">
              <w:rPr>
                <w:color w:val="222222"/>
                <w:sz w:val="20"/>
                <w:szCs w:val="20"/>
                <w:vertAlign w:val="superscript"/>
              </w:rPr>
              <w:t>-1</w:t>
            </w:r>
          </w:p>
        </w:tc>
        <w:tc>
          <w:tcPr>
            <w:tcW w:w="1205" w:type="dxa"/>
          </w:tcPr>
          <w:p w14:paraId="3CF7CAD9" w14:textId="77777777" w:rsidR="007148EA" w:rsidRPr="007B66A6" w:rsidRDefault="007148EA" w:rsidP="00AD3D27">
            <w:pPr>
              <w:rPr>
                <w:color w:val="222222"/>
                <w:sz w:val="20"/>
                <w:szCs w:val="20"/>
              </w:rPr>
            </w:pPr>
            <w:r>
              <w:rPr>
                <w:color w:val="222222"/>
                <w:sz w:val="20"/>
                <w:szCs w:val="20"/>
              </w:rPr>
              <w:t>Direct Measure</w:t>
            </w:r>
          </w:p>
        </w:tc>
      </w:tr>
      <w:tr w:rsidR="007148EA" w14:paraId="1150C540" w14:textId="77777777" w:rsidTr="00AD3D27">
        <w:tc>
          <w:tcPr>
            <w:tcW w:w="2129" w:type="dxa"/>
          </w:tcPr>
          <w:p w14:paraId="37E6FEF4" w14:textId="77777777" w:rsidR="007148EA" w:rsidRPr="007B66A6" w:rsidRDefault="007148EA" w:rsidP="00AD3D27">
            <w:pPr>
              <w:rPr>
                <w:b/>
                <w:color w:val="222222"/>
                <w:sz w:val="20"/>
                <w:szCs w:val="20"/>
              </w:rPr>
            </w:pPr>
            <w:r w:rsidRPr="007B66A6">
              <w:rPr>
                <w:b/>
                <w:color w:val="222222"/>
                <w:sz w:val="20"/>
                <w:szCs w:val="20"/>
              </w:rPr>
              <w:t>Temperature</w:t>
            </w:r>
          </w:p>
        </w:tc>
        <w:tc>
          <w:tcPr>
            <w:tcW w:w="861" w:type="dxa"/>
          </w:tcPr>
          <w:p w14:paraId="33CFB8B9" w14:textId="77777777" w:rsidR="007148EA" w:rsidRPr="007B66A6" w:rsidRDefault="007148EA" w:rsidP="00AD3D27">
            <w:pPr>
              <w:rPr>
                <w:color w:val="222222"/>
                <w:sz w:val="20"/>
                <w:szCs w:val="20"/>
              </w:rPr>
            </w:pPr>
            <w:r w:rsidRPr="007B66A6">
              <w:rPr>
                <w:color w:val="222222"/>
                <w:sz w:val="20"/>
                <w:szCs w:val="20"/>
              </w:rPr>
              <w:t>T</w:t>
            </w:r>
          </w:p>
        </w:tc>
        <w:tc>
          <w:tcPr>
            <w:tcW w:w="1510" w:type="dxa"/>
          </w:tcPr>
          <w:p w14:paraId="42EE6221" w14:textId="77777777" w:rsidR="007148EA" w:rsidRPr="007B66A6" w:rsidRDefault="007148EA" w:rsidP="00AD3D27">
            <w:pPr>
              <w:rPr>
                <w:color w:val="222222"/>
                <w:sz w:val="20"/>
                <w:szCs w:val="20"/>
              </w:rPr>
            </w:pPr>
            <w:r w:rsidRPr="007B66A6">
              <w:rPr>
                <w:color w:val="222222"/>
                <w:sz w:val="20"/>
                <w:szCs w:val="20"/>
              </w:rPr>
              <w:t>Sensor</w:t>
            </w:r>
          </w:p>
        </w:tc>
        <w:tc>
          <w:tcPr>
            <w:tcW w:w="1260" w:type="dxa"/>
          </w:tcPr>
          <w:p w14:paraId="4E376C6C" w14:textId="77777777" w:rsidR="007148EA" w:rsidRPr="007B66A6" w:rsidRDefault="007148EA" w:rsidP="00AD3D27">
            <w:pPr>
              <w:rPr>
                <w:color w:val="222222"/>
                <w:sz w:val="20"/>
                <w:szCs w:val="20"/>
              </w:rPr>
            </w:pPr>
            <w:r w:rsidRPr="007B66A6">
              <w:rPr>
                <w:color w:val="222222"/>
                <w:sz w:val="20"/>
                <w:szCs w:val="20"/>
              </w:rPr>
              <w:t>0.001-1</w:t>
            </w:r>
          </w:p>
        </w:tc>
        <w:tc>
          <w:tcPr>
            <w:tcW w:w="1170" w:type="dxa"/>
          </w:tcPr>
          <w:p w14:paraId="3F473C4F" w14:textId="77777777" w:rsidR="007148EA" w:rsidRPr="007B66A6" w:rsidRDefault="007148EA" w:rsidP="00AD3D27">
            <w:pPr>
              <w:rPr>
                <w:color w:val="222222"/>
                <w:sz w:val="20"/>
                <w:szCs w:val="20"/>
              </w:rPr>
            </w:pPr>
            <w:r w:rsidRPr="007B66A6">
              <w:rPr>
                <w:color w:val="222222"/>
                <w:sz w:val="20"/>
                <w:szCs w:val="20"/>
              </w:rPr>
              <w:t>0.001</w:t>
            </w:r>
          </w:p>
        </w:tc>
        <w:tc>
          <w:tcPr>
            <w:tcW w:w="1315" w:type="dxa"/>
          </w:tcPr>
          <w:p w14:paraId="2AE16AB5" w14:textId="77777777" w:rsidR="007148EA" w:rsidRPr="007B66A6" w:rsidRDefault="007148EA" w:rsidP="00AD3D27">
            <w:pPr>
              <w:rPr>
                <w:color w:val="222222"/>
                <w:sz w:val="20"/>
                <w:szCs w:val="20"/>
              </w:rPr>
            </w:pPr>
            <w:r>
              <w:rPr>
                <w:color w:val="222222"/>
                <w:sz w:val="20"/>
                <w:szCs w:val="20"/>
              </w:rPr>
              <w:t>0.005</w:t>
            </w:r>
          </w:p>
        </w:tc>
        <w:tc>
          <w:tcPr>
            <w:tcW w:w="1205" w:type="dxa"/>
          </w:tcPr>
          <w:p w14:paraId="24C76A96" w14:textId="77777777" w:rsidR="007148EA" w:rsidRPr="007B66A6" w:rsidRDefault="007148EA" w:rsidP="00AD3D27">
            <w:pPr>
              <w:rPr>
                <w:color w:val="222222"/>
                <w:sz w:val="20"/>
                <w:szCs w:val="20"/>
              </w:rPr>
            </w:pPr>
            <w:r>
              <w:rPr>
                <w:color w:val="222222"/>
                <w:sz w:val="20"/>
                <w:szCs w:val="20"/>
              </w:rPr>
              <w:t>T, P</w:t>
            </w:r>
          </w:p>
        </w:tc>
      </w:tr>
      <w:tr w:rsidR="007148EA" w14:paraId="22899DFB" w14:textId="77777777" w:rsidTr="00AD3D27">
        <w:tc>
          <w:tcPr>
            <w:tcW w:w="2129" w:type="dxa"/>
          </w:tcPr>
          <w:p w14:paraId="62ABEA09" w14:textId="77777777" w:rsidR="007148EA" w:rsidRPr="007B66A6" w:rsidRDefault="007148EA" w:rsidP="00AD3D27">
            <w:pPr>
              <w:rPr>
                <w:b/>
                <w:color w:val="222222"/>
                <w:sz w:val="20"/>
                <w:szCs w:val="20"/>
              </w:rPr>
            </w:pPr>
            <w:r w:rsidRPr="007B66A6">
              <w:rPr>
                <w:b/>
                <w:color w:val="222222"/>
                <w:sz w:val="20"/>
                <w:szCs w:val="20"/>
              </w:rPr>
              <w:t>Conductivity</w:t>
            </w:r>
          </w:p>
        </w:tc>
        <w:tc>
          <w:tcPr>
            <w:tcW w:w="861" w:type="dxa"/>
          </w:tcPr>
          <w:p w14:paraId="783E478A" w14:textId="77777777" w:rsidR="007148EA" w:rsidRPr="007B66A6" w:rsidRDefault="007148EA" w:rsidP="00AD3D27">
            <w:pPr>
              <w:rPr>
                <w:color w:val="222222"/>
                <w:sz w:val="20"/>
                <w:szCs w:val="20"/>
              </w:rPr>
            </w:pPr>
            <w:r w:rsidRPr="007B66A6">
              <w:rPr>
                <w:color w:val="222222"/>
                <w:sz w:val="20"/>
                <w:szCs w:val="20"/>
              </w:rPr>
              <w:t>C</w:t>
            </w:r>
          </w:p>
        </w:tc>
        <w:tc>
          <w:tcPr>
            <w:tcW w:w="1510" w:type="dxa"/>
          </w:tcPr>
          <w:p w14:paraId="084B6509" w14:textId="77777777" w:rsidR="007148EA" w:rsidRPr="007B66A6" w:rsidRDefault="007148EA" w:rsidP="00AD3D27">
            <w:pPr>
              <w:rPr>
                <w:color w:val="222222"/>
                <w:sz w:val="20"/>
                <w:szCs w:val="20"/>
              </w:rPr>
            </w:pPr>
            <w:r w:rsidRPr="007B66A6">
              <w:rPr>
                <w:color w:val="222222"/>
                <w:sz w:val="20"/>
                <w:szCs w:val="20"/>
              </w:rPr>
              <w:t>Sensor</w:t>
            </w:r>
          </w:p>
        </w:tc>
        <w:tc>
          <w:tcPr>
            <w:tcW w:w="1260" w:type="dxa"/>
          </w:tcPr>
          <w:p w14:paraId="4F6FACF6" w14:textId="77777777" w:rsidR="007148EA" w:rsidRPr="007B66A6" w:rsidRDefault="007148EA" w:rsidP="00AD3D27">
            <w:pPr>
              <w:rPr>
                <w:color w:val="222222"/>
                <w:sz w:val="20"/>
                <w:szCs w:val="20"/>
              </w:rPr>
            </w:pPr>
            <w:r w:rsidRPr="007B66A6">
              <w:rPr>
                <w:color w:val="222222"/>
                <w:sz w:val="20"/>
                <w:szCs w:val="20"/>
              </w:rPr>
              <w:t>0.0002 – 0.1</w:t>
            </w:r>
          </w:p>
        </w:tc>
        <w:tc>
          <w:tcPr>
            <w:tcW w:w="1170" w:type="dxa"/>
          </w:tcPr>
          <w:p w14:paraId="0A4B3708" w14:textId="77777777" w:rsidR="007148EA" w:rsidRPr="007B66A6" w:rsidRDefault="007148EA" w:rsidP="00AD3D27">
            <w:pPr>
              <w:rPr>
                <w:color w:val="222222"/>
                <w:sz w:val="20"/>
                <w:szCs w:val="20"/>
              </w:rPr>
            </w:pPr>
            <w:r w:rsidRPr="007B66A6">
              <w:rPr>
                <w:color w:val="222222"/>
                <w:sz w:val="20"/>
                <w:szCs w:val="20"/>
              </w:rPr>
              <w:t>0.0002</w:t>
            </w:r>
          </w:p>
        </w:tc>
        <w:tc>
          <w:tcPr>
            <w:tcW w:w="1315" w:type="dxa"/>
          </w:tcPr>
          <w:p w14:paraId="028AE356" w14:textId="77777777" w:rsidR="007148EA" w:rsidRPr="007B66A6" w:rsidRDefault="007148EA" w:rsidP="00AD3D27">
            <w:pPr>
              <w:rPr>
                <w:color w:val="222222"/>
                <w:sz w:val="20"/>
                <w:szCs w:val="20"/>
              </w:rPr>
            </w:pPr>
            <w:r>
              <w:rPr>
                <w:color w:val="222222"/>
                <w:sz w:val="20"/>
                <w:szCs w:val="20"/>
              </w:rPr>
              <w:t>0.005</w:t>
            </w:r>
          </w:p>
        </w:tc>
        <w:tc>
          <w:tcPr>
            <w:tcW w:w="1205" w:type="dxa"/>
          </w:tcPr>
          <w:p w14:paraId="253FFAEA" w14:textId="77777777" w:rsidR="007148EA" w:rsidRPr="007B66A6" w:rsidRDefault="007148EA" w:rsidP="00AD3D27">
            <w:pPr>
              <w:rPr>
                <w:color w:val="222222"/>
                <w:sz w:val="20"/>
                <w:szCs w:val="20"/>
              </w:rPr>
            </w:pPr>
            <w:r w:rsidRPr="007B66A6">
              <w:rPr>
                <w:color w:val="222222"/>
                <w:sz w:val="20"/>
                <w:szCs w:val="20"/>
              </w:rPr>
              <w:t>T, P</w:t>
            </w:r>
          </w:p>
        </w:tc>
      </w:tr>
      <w:tr w:rsidR="007148EA" w14:paraId="21C9EB3B" w14:textId="77777777" w:rsidTr="00AD3D27">
        <w:tc>
          <w:tcPr>
            <w:tcW w:w="2129" w:type="dxa"/>
          </w:tcPr>
          <w:p w14:paraId="147E6ECB" w14:textId="77777777" w:rsidR="007148EA" w:rsidRPr="007B66A6" w:rsidRDefault="007148EA" w:rsidP="00AD3D27">
            <w:pPr>
              <w:rPr>
                <w:b/>
                <w:color w:val="222222"/>
                <w:sz w:val="20"/>
                <w:szCs w:val="20"/>
              </w:rPr>
            </w:pPr>
            <w:r w:rsidRPr="007B66A6">
              <w:rPr>
                <w:b/>
                <w:color w:val="222222"/>
                <w:sz w:val="20"/>
                <w:szCs w:val="20"/>
              </w:rPr>
              <w:t>Practical</w:t>
            </w:r>
          </w:p>
          <w:p w14:paraId="516D1599" w14:textId="77777777" w:rsidR="007148EA" w:rsidRPr="007B66A6" w:rsidRDefault="007148EA" w:rsidP="00AD3D27">
            <w:pPr>
              <w:rPr>
                <w:b/>
                <w:color w:val="222222"/>
                <w:sz w:val="20"/>
                <w:szCs w:val="20"/>
              </w:rPr>
            </w:pPr>
            <w:r w:rsidRPr="007B66A6">
              <w:rPr>
                <w:b/>
                <w:color w:val="222222"/>
                <w:sz w:val="20"/>
                <w:szCs w:val="20"/>
              </w:rPr>
              <w:t>Salinity</w:t>
            </w:r>
          </w:p>
        </w:tc>
        <w:tc>
          <w:tcPr>
            <w:tcW w:w="861" w:type="dxa"/>
          </w:tcPr>
          <w:p w14:paraId="60E25CBB" w14:textId="77777777" w:rsidR="007148EA" w:rsidRPr="007B66A6" w:rsidRDefault="007148EA" w:rsidP="00AD3D27">
            <w:pPr>
              <w:rPr>
                <w:color w:val="222222"/>
                <w:sz w:val="20"/>
                <w:szCs w:val="20"/>
              </w:rPr>
            </w:pPr>
            <w:r w:rsidRPr="007B66A6">
              <w:rPr>
                <w:color w:val="222222"/>
                <w:sz w:val="20"/>
                <w:szCs w:val="20"/>
              </w:rPr>
              <w:t>S</w:t>
            </w:r>
          </w:p>
        </w:tc>
        <w:tc>
          <w:tcPr>
            <w:tcW w:w="1510" w:type="dxa"/>
          </w:tcPr>
          <w:p w14:paraId="670C5D14" w14:textId="77777777" w:rsidR="007148EA" w:rsidRPr="007B66A6" w:rsidRDefault="007148EA" w:rsidP="00AD3D27">
            <w:pPr>
              <w:rPr>
                <w:color w:val="222222"/>
                <w:sz w:val="20"/>
                <w:szCs w:val="20"/>
              </w:rPr>
            </w:pPr>
            <w:r w:rsidRPr="007B66A6">
              <w:rPr>
                <w:color w:val="222222"/>
                <w:sz w:val="20"/>
                <w:szCs w:val="20"/>
              </w:rPr>
              <w:t>Derived</w:t>
            </w:r>
          </w:p>
          <w:p w14:paraId="605BBEBA" w14:textId="77777777" w:rsidR="007148EA" w:rsidRPr="007B66A6" w:rsidRDefault="007148EA" w:rsidP="00AD3D27">
            <w:pPr>
              <w:rPr>
                <w:color w:val="222222"/>
                <w:sz w:val="20"/>
                <w:szCs w:val="20"/>
              </w:rPr>
            </w:pPr>
          </w:p>
          <w:p w14:paraId="3AB0C614" w14:textId="77777777" w:rsidR="007148EA" w:rsidRPr="007B66A6" w:rsidRDefault="007148EA" w:rsidP="00AD3D27">
            <w:pPr>
              <w:rPr>
                <w:color w:val="222222"/>
                <w:sz w:val="20"/>
                <w:szCs w:val="20"/>
              </w:rPr>
            </w:pPr>
            <w:r w:rsidRPr="007B66A6">
              <w:rPr>
                <w:color w:val="222222"/>
                <w:sz w:val="20"/>
                <w:szCs w:val="20"/>
              </w:rPr>
              <w:t>Water</w:t>
            </w:r>
          </w:p>
        </w:tc>
        <w:tc>
          <w:tcPr>
            <w:tcW w:w="1260" w:type="dxa"/>
          </w:tcPr>
          <w:p w14:paraId="2AABC54F" w14:textId="77777777" w:rsidR="007148EA" w:rsidRPr="007B66A6" w:rsidRDefault="007148EA" w:rsidP="00AD3D27">
            <w:pPr>
              <w:rPr>
                <w:color w:val="222222"/>
                <w:sz w:val="20"/>
                <w:szCs w:val="20"/>
              </w:rPr>
            </w:pPr>
            <w:r w:rsidRPr="007B66A6">
              <w:rPr>
                <w:color w:val="222222"/>
                <w:sz w:val="20"/>
                <w:szCs w:val="20"/>
              </w:rPr>
              <w:t>0.002 – 1</w:t>
            </w:r>
          </w:p>
          <w:p w14:paraId="1ABD2B96" w14:textId="77777777" w:rsidR="007148EA" w:rsidRPr="007B66A6" w:rsidRDefault="007148EA" w:rsidP="00AD3D27">
            <w:pPr>
              <w:rPr>
                <w:color w:val="222222"/>
                <w:sz w:val="20"/>
                <w:szCs w:val="20"/>
              </w:rPr>
            </w:pPr>
          </w:p>
          <w:p w14:paraId="663DE2B2" w14:textId="77777777" w:rsidR="007148EA" w:rsidRPr="007B66A6" w:rsidRDefault="007148EA" w:rsidP="00AD3D27">
            <w:pPr>
              <w:rPr>
                <w:color w:val="222222"/>
                <w:sz w:val="20"/>
                <w:szCs w:val="20"/>
              </w:rPr>
            </w:pPr>
            <w:r w:rsidRPr="007B66A6">
              <w:rPr>
                <w:color w:val="222222"/>
                <w:sz w:val="20"/>
                <w:szCs w:val="20"/>
              </w:rPr>
              <w:t>0.002</w:t>
            </w:r>
          </w:p>
        </w:tc>
        <w:tc>
          <w:tcPr>
            <w:tcW w:w="1170" w:type="dxa"/>
          </w:tcPr>
          <w:p w14:paraId="6F2EB242" w14:textId="77777777" w:rsidR="007148EA" w:rsidRPr="007B66A6" w:rsidRDefault="007148EA" w:rsidP="00AD3D27">
            <w:pPr>
              <w:rPr>
                <w:color w:val="222222"/>
                <w:sz w:val="20"/>
                <w:szCs w:val="20"/>
              </w:rPr>
            </w:pPr>
            <w:r w:rsidRPr="007B66A6">
              <w:rPr>
                <w:color w:val="222222"/>
                <w:sz w:val="20"/>
                <w:szCs w:val="20"/>
              </w:rPr>
              <w:t>0.002</w:t>
            </w:r>
          </w:p>
          <w:p w14:paraId="6D7987E2" w14:textId="77777777" w:rsidR="007148EA" w:rsidRPr="007B66A6" w:rsidRDefault="007148EA" w:rsidP="00AD3D27">
            <w:pPr>
              <w:rPr>
                <w:color w:val="222222"/>
                <w:sz w:val="20"/>
                <w:szCs w:val="20"/>
              </w:rPr>
            </w:pPr>
          </w:p>
        </w:tc>
        <w:tc>
          <w:tcPr>
            <w:tcW w:w="1315" w:type="dxa"/>
          </w:tcPr>
          <w:p w14:paraId="6A5ED752" w14:textId="77777777" w:rsidR="007148EA" w:rsidRPr="007B66A6" w:rsidRDefault="007148EA" w:rsidP="00AD3D27">
            <w:pPr>
              <w:rPr>
                <w:color w:val="222222"/>
                <w:sz w:val="20"/>
                <w:szCs w:val="20"/>
              </w:rPr>
            </w:pPr>
            <w:r>
              <w:rPr>
                <w:color w:val="222222"/>
                <w:sz w:val="20"/>
                <w:szCs w:val="20"/>
              </w:rPr>
              <w:t>0.01</w:t>
            </w:r>
          </w:p>
        </w:tc>
        <w:tc>
          <w:tcPr>
            <w:tcW w:w="1205" w:type="dxa"/>
          </w:tcPr>
          <w:p w14:paraId="5377461F" w14:textId="77777777" w:rsidR="007148EA" w:rsidRPr="007B66A6" w:rsidRDefault="007148EA" w:rsidP="00AD3D27">
            <w:pPr>
              <w:rPr>
                <w:color w:val="222222"/>
                <w:sz w:val="20"/>
                <w:szCs w:val="20"/>
              </w:rPr>
            </w:pPr>
            <w:r w:rsidRPr="007B66A6">
              <w:rPr>
                <w:color w:val="222222"/>
                <w:sz w:val="20"/>
                <w:szCs w:val="20"/>
              </w:rPr>
              <w:t>T, C, P</w:t>
            </w:r>
          </w:p>
        </w:tc>
      </w:tr>
      <w:tr w:rsidR="007148EA" w14:paraId="62F1E2B0" w14:textId="77777777" w:rsidTr="00AD3D27">
        <w:trPr>
          <w:trHeight w:val="242"/>
        </w:trPr>
        <w:tc>
          <w:tcPr>
            <w:tcW w:w="2129" w:type="dxa"/>
          </w:tcPr>
          <w:p w14:paraId="5A51F359" w14:textId="77777777" w:rsidR="007148EA" w:rsidRPr="007B66A6" w:rsidRDefault="007148EA" w:rsidP="00AD3D27">
            <w:pPr>
              <w:rPr>
                <w:b/>
                <w:color w:val="222222"/>
                <w:sz w:val="20"/>
                <w:szCs w:val="20"/>
              </w:rPr>
            </w:pPr>
            <w:r w:rsidRPr="007B66A6">
              <w:rPr>
                <w:b/>
                <w:color w:val="222222"/>
                <w:sz w:val="20"/>
                <w:szCs w:val="20"/>
              </w:rPr>
              <w:t>Pressure</w:t>
            </w:r>
          </w:p>
        </w:tc>
        <w:tc>
          <w:tcPr>
            <w:tcW w:w="861" w:type="dxa"/>
          </w:tcPr>
          <w:p w14:paraId="14F19106" w14:textId="77777777" w:rsidR="007148EA" w:rsidRPr="007B66A6" w:rsidRDefault="007148EA" w:rsidP="00AD3D27">
            <w:pPr>
              <w:rPr>
                <w:color w:val="222222"/>
                <w:sz w:val="20"/>
                <w:szCs w:val="20"/>
              </w:rPr>
            </w:pPr>
            <w:r w:rsidRPr="007B66A6">
              <w:rPr>
                <w:color w:val="222222"/>
                <w:sz w:val="20"/>
                <w:szCs w:val="20"/>
              </w:rPr>
              <w:t>P</w:t>
            </w:r>
          </w:p>
        </w:tc>
        <w:tc>
          <w:tcPr>
            <w:tcW w:w="1510" w:type="dxa"/>
          </w:tcPr>
          <w:p w14:paraId="1255580B" w14:textId="77777777" w:rsidR="007148EA" w:rsidRPr="007B66A6" w:rsidRDefault="007148EA" w:rsidP="00AD3D27">
            <w:pPr>
              <w:rPr>
                <w:color w:val="222222"/>
                <w:sz w:val="20"/>
                <w:szCs w:val="20"/>
              </w:rPr>
            </w:pPr>
            <w:r w:rsidRPr="007B66A6">
              <w:rPr>
                <w:color w:val="222222"/>
                <w:sz w:val="20"/>
                <w:szCs w:val="20"/>
              </w:rPr>
              <w:t>Sensor</w:t>
            </w:r>
          </w:p>
        </w:tc>
        <w:tc>
          <w:tcPr>
            <w:tcW w:w="1260" w:type="dxa"/>
          </w:tcPr>
          <w:p w14:paraId="6F1F4EB2" w14:textId="77777777" w:rsidR="007148EA" w:rsidRPr="007B66A6" w:rsidRDefault="007148EA" w:rsidP="00AD3D27">
            <w:pPr>
              <w:rPr>
                <w:color w:val="222222"/>
                <w:sz w:val="20"/>
                <w:szCs w:val="20"/>
              </w:rPr>
            </w:pPr>
            <w:r w:rsidRPr="007B66A6">
              <w:rPr>
                <w:color w:val="222222"/>
                <w:sz w:val="20"/>
                <w:szCs w:val="20"/>
              </w:rPr>
              <w:t xml:space="preserve">1-10 </w:t>
            </w:r>
            <w:proofErr w:type="spellStart"/>
            <w:r w:rsidRPr="007B66A6">
              <w:rPr>
                <w:color w:val="222222"/>
                <w:sz w:val="20"/>
                <w:szCs w:val="20"/>
              </w:rPr>
              <w:t>dbar</w:t>
            </w:r>
            <w:proofErr w:type="spellEnd"/>
          </w:p>
          <w:p w14:paraId="1F1B056B" w14:textId="77777777" w:rsidR="007148EA" w:rsidRPr="007B66A6" w:rsidRDefault="007148EA" w:rsidP="00AD3D27">
            <w:pPr>
              <w:rPr>
                <w:color w:val="222222"/>
                <w:sz w:val="20"/>
                <w:szCs w:val="20"/>
              </w:rPr>
            </w:pPr>
            <w:r w:rsidRPr="007B66A6">
              <w:rPr>
                <w:color w:val="222222"/>
                <w:sz w:val="20"/>
                <w:szCs w:val="20"/>
              </w:rPr>
              <w:t>depth dependent</w:t>
            </w:r>
          </w:p>
        </w:tc>
        <w:tc>
          <w:tcPr>
            <w:tcW w:w="1170" w:type="dxa"/>
          </w:tcPr>
          <w:p w14:paraId="6AAB8BFF" w14:textId="77777777" w:rsidR="007148EA" w:rsidRPr="007B66A6" w:rsidRDefault="007148EA" w:rsidP="00AD3D27">
            <w:pPr>
              <w:rPr>
                <w:color w:val="222222"/>
                <w:sz w:val="20"/>
                <w:szCs w:val="20"/>
              </w:rPr>
            </w:pPr>
            <w:r w:rsidRPr="007B66A6">
              <w:rPr>
                <w:color w:val="222222"/>
                <w:sz w:val="20"/>
                <w:szCs w:val="20"/>
              </w:rPr>
              <w:t xml:space="preserve">&lt; 3 </w:t>
            </w:r>
            <w:proofErr w:type="spellStart"/>
            <w:r w:rsidRPr="007B66A6">
              <w:rPr>
                <w:color w:val="222222"/>
                <w:sz w:val="20"/>
                <w:szCs w:val="20"/>
              </w:rPr>
              <w:t>dbar</w:t>
            </w:r>
            <w:proofErr w:type="spellEnd"/>
          </w:p>
        </w:tc>
        <w:tc>
          <w:tcPr>
            <w:tcW w:w="1315" w:type="dxa"/>
          </w:tcPr>
          <w:p w14:paraId="5226A355" w14:textId="77777777" w:rsidR="007148EA" w:rsidRPr="007B66A6" w:rsidRDefault="007148EA" w:rsidP="00AD3D27">
            <w:pPr>
              <w:rPr>
                <w:color w:val="222222"/>
                <w:sz w:val="20"/>
                <w:szCs w:val="20"/>
              </w:rPr>
            </w:pPr>
            <w:r>
              <w:rPr>
                <w:color w:val="222222"/>
                <w:sz w:val="20"/>
                <w:szCs w:val="20"/>
              </w:rPr>
              <w:t>.15% of full scale typical</w:t>
            </w:r>
          </w:p>
        </w:tc>
        <w:tc>
          <w:tcPr>
            <w:tcW w:w="1205" w:type="dxa"/>
          </w:tcPr>
          <w:p w14:paraId="2F54CAB9" w14:textId="77777777" w:rsidR="007148EA" w:rsidRPr="007B66A6" w:rsidRDefault="007148EA" w:rsidP="00AD3D27">
            <w:pPr>
              <w:rPr>
                <w:color w:val="222222"/>
                <w:sz w:val="20"/>
                <w:szCs w:val="20"/>
              </w:rPr>
            </w:pPr>
            <w:r w:rsidRPr="007B66A6">
              <w:rPr>
                <w:color w:val="222222"/>
                <w:sz w:val="20"/>
                <w:szCs w:val="20"/>
              </w:rPr>
              <w:t>T</w:t>
            </w:r>
          </w:p>
        </w:tc>
      </w:tr>
    </w:tbl>
    <w:p w14:paraId="4CF99D4A" w14:textId="77777777" w:rsidR="000372CC" w:rsidRDefault="000372CC" w:rsidP="00382D86">
      <w:pPr>
        <w:rPr>
          <w:rFonts w:eastAsiaTheme="minorHAnsi"/>
        </w:rPr>
      </w:pPr>
    </w:p>
    <w:p w14:paraId="74D69871" w14:textId="69F47B3E" w:rsidR="00F90D87" w:rsidRDefault="007148EA" w:rsidP="008A41CB">
      <w:pPr>
        <w:spacing w:after="120"/>
      </w:pPr>
      <w:r>
        <w:rPr>
          <w:rFonts w:eastAsiaTheme="minorHAnsi"/>
        </w:rPr>
        <w:t>The parameters</w:t>
      </w:r>
      <w:r w:rsidR="004D12C6">
        <w:rPr>
          <w:rFonts w:eastAsiaTheme="minorHAnsi"/>
        </w:rPr>
        <w:t xml:space="preserve"> </w:t>
      </w:r>
      <w:r w:rsidR="00600ABD" w:rsidRPr="004D12C6">
        <w:t xml:space="preserve">pH and aragonite saturation can </w:t>
      </w:r>
      <w:r>
        <w:t xml:space="preserve">also </w:t>
      </w:r>
      <w:r w:rsidR="00600ABD" w:rsidRPr="004D12C6">
        <w:t xml:space="preserve">be derived via commonly available software </w:t>
      </w:r>
      <w:r>
        <w:t>using algorithms derived from observational data relationships</w:t>
      </w:r>
      <w:r w:rsidR="00600ABD" w:rsidRPr="004D12C6">
        <w:t xml:space="preserve">. </w:t>
      </w:r>
      <w:r w:rsidR="00382D86">
        <w:t xml:space="preserve">For example, a program called CO2SYS </w:t>
      </w:r>
      <w:r w:rsidR="00382D86">
        <w:rPr>
          <w:color w:val="000000"/>
          <w:shd w:val="clear" w:color="auto" w:fill="FFFFFF"/>
        </w:rPr>
        <w:t>can use</w:t>
      </w:r>
      <w:r w:rsidR="00382D86" w:rsidRPr="00382D86">
        <w:rPr>
          <w:color w:val="000000"/>
          <w:shd w:val="clear" w:color="auto" w:fill="FFFFFF"/>
        </w:rPr>
        <w:t xml:space="preserve"> any two of the four measurab</w:t>
      </w:r>
      <w:r w:rsidR="00382D86">
        <w:rPr>
          <w:color w:val="000000"/>
          <w:shd w:val="clear" w:color="auto" w:fill="FFFFFF"/>
        </w:rPr>
        <w:t>le carbonate system parameters (</w:t>
      </w:r>
      <w:r w:rsidR="00F90D87">
        <w:rPr>
          <w:color w:val="000000"/>
          <w:shd w:val="clear" w:color="auto" w:fill="FFFFFF"/>
        </w:rPr>
        <w:t xml:space="preserve">TA, TCo2, pH, and </w:t>
      </w:r>
      <w:r w:rsidR="000372CC">
        <w:rPr>
          <w:color w:val="000000"/>
          <w:shd w:val="clear" w:color="auto" w:fill="FFFFFF"/>
        </w:rPr>
        <w:t>fugacity</w:t>
      </w:r>
      <w:r w:rsidR="00F90D87">
        <w:rPr>
          <w:color w:val="000000"/>
          <w:shd w:val="clear" w:color="auto" w:fill="FFFFFF"/>
        </w:rPr>
        <w:t xml:space="preserve"> (fCO2) or pCO2)</w:t>
      </w:r>
      <w:r w:rsidR="00382D86">
        <w:rPr>
          <w:color w:val="000000"/>
          <w:shd w:val="clear" w:color="auto" w:fill="FFFFFF"/>
        </w:rPr>
        <w:t xml:space="preserve"> to </w:t>
      </w:r>
      <w:r w:rsidR="00382D86" w:rsidRPr="00382D86">
        <w:rPr>
          <w:color w:val="000000"/>
          <w:shd w:val="clear" w:color="auto" w:fill="FFFFFF"/>
        </w:rPr>
        <w:t>calculate the other two, together with the inorganic carbon speciation and the saturation of calcite and aragonite. The program also allows the user to select from four different pH scales and several sets of dissociation constants widely cited in the literature.</w:t>
      </w:r>
      <w:r w:rsidR="00382D86">
        <w:t xml:space="preserve"> </w:t>
      </w:r>
    </w:p>
    <w:p w14:paraId="3257067D" w14:textId="142FA37F" w:rsidR="001F559E" w:rsidRPr="008A41CB" w:rsidRDefault="00382D86" w:rsidP="008A41CB">
      <w:pPr>
        <w:spacing w:after="120"/>
      </w:pPr>
      <w:r>
        <w:lastRenderedPageBreak/>
        <w:t>The suite of o</w:t>
      </w:r>
      <w:r w:rsidR="001F559E" w:rsidRPr="001F559E">
        <w:t xml:space="preserve">bserved </w:t>
      </w:r>
      <w:r w:rsidR="001F559E" w:rsidRPr="001F559E">
        <w:rPr>
          <w:color w:val="222222"/>
        </w:rPr>
        <w:t xml:space="preserve">parameters needed to </w:t>
      </w:r>
      <w:r w:rsidR="00954558">
        <w:rPr>
          <w:color w:val="222222"/>
        </w:rPr>
        <w:t xml:space="preserve">develop </w:t>
      </w:r>
      <w:r w:rsidR="001F559E" w:rsidRPr="001F559E">
        <w:rPr>
          <w:color w:val="222222"/>
        </w:rPr>
        <w:t>empirically derive</w:t>
      </w:r>
      <w:r w:rsidR="00954558">
        <w:rPr>
          <w:color w:val="222222"/>
        </w:rPr>
        <w:t>d</w:t>
      </w:r>
      <w:r w:rsidR="001F559E" w:rsidRPr="001F559E">
        <w:rPr>
          <w:color w:val="222222"/>
        </w:rPr>
        <w:t xml:space="preserve"> algorithms to estimate aragonite saturation</w:t>
      </w:r>
      <w:r w:rsidR="001F559E">
        <w:rPr>
          <w:color w:val="222222"/>
        </w:rPr>
        <w:t xml:space="preserve"> include T, C, P, (derived S), pCO</w:t>
      </w:r>
      <w:r w:rsidR="001F559E" w:rsidRPr="00E330DE">
        <w:rPr>
          <w:color w:val="222222"/>
          <w:vertAlign w:val="subscript"/>
        </w:rPr>
        <w:t>2</w:t>
      </w:r>
      <w:r w:rsidR="001F559E">
        <w:rPr>
          <w:color w:val="222222"/>
        </w:rPr>
        <w:t>, TCO</w:t>
      </w:r>
      <w:r w:rsidR="001F559E" w:rsidRPr="00E330DE">
        <w:rPr>
          <w:color w:val="222222"/>
          <w:vertAlign w:val="subscript"/>
        </w:rPr>
        <w:t>2</w:t>
      </w:r>
      <w:r w:rsidR="001F559E">
        <w:rPr>
          <w:color w:val="222222"/>
        </w:rPr>
        <w:t>, NO</w:t>
      </w:r>
      <w:r w:rsidR="001F559E" w:rsidRPr="00E330DE">
        <w:rPr>
          <w:color w:val="222222"/>
          <w:vertAlign w:val="subscript"/>
        </w:rPr>
        <w:t>2</w:t>
      </w:r>
      <w:r w:rsidR="001F559E">
        <w:rPr>
          <w:color w:val="222222"/>
        </w:rPr>
        <w:t>, and</w:t>
      </w:r>
      <w:r w:rsidR="001F559E" w:rsidRPr="00E330DE">
        <w:rPr>
          <w:color w:val="222222"/>
          <w:vertAlign w:val="subscript"/>
        </w:rPr>
        <w:t xml:space="preserve"> </w:t>
      </w:r>
      <w:r w:rsidR="001F559E">
        <w:rPr>
          <w:color w:val="222222"/>
        </w:rPr>
        <w:t>DO</w:t>
      </w:r>
      <w:r>
        <w:rPr>
          <w:color w:val="222222"/>
        </w:rPr>
        <w:t>,</w:t>
      </w:r>
      <w:r w:rsidR="001F559E">
        <w:rPr>
          <w:color w:val="222222"/>
        </w:rPr>
        <w:t xml:space="preserve"> all measured simultaneously in one location.  High quality pH measurements can be used in place of TCO</w:t>
      </w:r>
      <w:r w:rsidR="001F559E" w:rsidRPr="00E330DE">
        <w:rPr>
          <w:color w:val="222222"/>
          <w:vertAlign w:val="subscript"/>
        </w:rPr>
        <w:t>2</w:t>
      </w:r>
      <w:r w:rsidR="00373AF5">
        <w:rPr>
          <w:color w:val="222222"/>
        </w:rPr>
        <w:t xml:space="preserve"> in above list, but are</w:t>
      </w:r>
      <w:r w:rsidR="001F559E">
        <w:rPr>
          <w:color w:val="222222"/>
        </w:rPr>
        <w:t xml:space="preserve"> less ideal. </w:t>
      </w:r>
    </w:p>
    <w:p w14:paraId="1786FEE0" w14:textId="4A70E637" w:rsidR="001F559E" w:rsidRPr="008A41CB" w:rsidRDefault="001F559E" w:rsidP="008A41CB">
      <w:pPr>
        <w:widowControl w:val="0"/>
        <w:autoSpaceDE w:val="0"/>
        <w:autoSpaceDN w:val="0"/>
        <w:adjustRightInd w:val="0"/>
        <w:spacing w:after="120"/>
        <w:rPr>
          <w:rFonts w:eastAsiaTheme="minorHAnsi"/>
        </w:rPr>
      </w:pPr>
      <w:r>
        <w:rPr>
          <w:rFonts w:eastAsiaTheme="minorHAnsi"/>
        </w:rPr>
        <w:t xml:space="preserve">Development of empirical proxies to estimate pH and aragonite saturation using variables that are </w:t>
      </w:r>
      <w:r w:rsidRPr="00B346DD">
        <w:rPr>
          <w:rFonts w:eastAsiaTheme="minorHAnsi"/>
        </w:rPr>
        <w:t>more easily and accuratel</w:t>
      </w:r>
      <w:r>
        <w:rPr>
          <w:rFonts w:eastAsiaTheme="minorHAnsi"/>
        </w:rPr>
        <w:t xml:space="preserve">y measured (e.g., salinity, </w:t>
      </w:r>
      <w:r w:rsidRPr="00B346DD">
        <w:rPr>
          <w:rFonts w:eastAsiaTheme="minorHAnsi"/>
        </w:rPr>
        <w:t xml:space="preserve">temperature, oxygen), </w:t>
      </w:r>
      <w:r>
        <w:rPr>
          <w:rFonts w:eastAsiaTheme="minorHAnsi"/>
        </w:rPr>
        <w:t>shows promise for</w:t>
      </w:r>
      <w:r w:rsidRPr="00B346DD">
        <w:rPr>
          <w:rFonts w:eastAsiaTheme="minorHAnsi"/>
        </w:rPr>
        <w:t xml:space="preserve"> oceanic waters</w:t>
      </w:r>
      <w:r>
        <w:rPr>
          <w:rFonts w:eastAsiaTheme="minorHAnsi"/>
        </w:rPr>
        <w:t xml:space="preserve">, </w:t>
      </w:r>
      <w:r w:rsidRPr="00B346DD">
        <w:rPr>
          <w:rFonts w:eastAsiaTheme="minorHAnsi"/>
        </w:rPr>
        <w:t xml:space="preserve">but </w:t>
      </w:r>
      <w:r>
        <w:rPr>
          <w:rFonts w:eastAsiaTheme="minorHAnsi"/>
        </w:rPr>
        <w:t xml:space="preserve">is more difficult to develop for estuarine, nearshore, and Arctic </w:t>
      </w:r>
      <w:r w:rsidRPr="00B346DD">
        <w:rPr>
          <w:rFonts w:eastAsiaTheme="minorHAnsi"/>
        </w:rPr>
        <w:t xml:space="preserve">waters </w:t>
      </w:r>
      <w:r>
        <w:rPr>
          <w:rFonts w:eastAsiaTheme="minorHAnsi"/>
        </w:rPr>
        <w:t xml:space="preserve">due to effects by other highly variable </w:t>
      </w:r>
      <w:r w:rsidR="00373AF5">
        <w:rPr>
          <w:rFonts w:eastAsiaTheme="minorHAnsi"/>
        </w:rPr>
        <w:t xml:space="preserve">OA dependent </w:t>
      </w:r>
      <w:r>
        <w:rPr>
          <w:rFonts w:eastAsiaTheme="minorHAnsi"/>
        </w:rPr>
        <w:t>factors (e.g., variability of freshwater inputs</w:t>
      </w:r>
      <w:r w:rsidR="00890B84">
        <w:rPr>
          <w:rFonts w:eastAsiaTheme="minorHAnsi"/>
        </w:rPr>
        <w:t>; algal bloom respiration events</w:t>
      </w:r>
      <w:r>
        <w:rPr>
          <w:rFonts w:eastAsiaTheme="minorHAnsi"/>
        </w:rPr>
        <w:t>)</w:t>
      </w:r>
      <w:r w:rsidRPr="00B346DD">
        <w:rPr>
          <w:rFonts w:eastAsiaTheme="minorHAnsi"/>
        </w:rPr>
        <w:t>.</w:t>
      </w:r>
      <w:r>
        <w:rPr>
          <w:rFonts w:eastAsiaTheme="minorHAnsi"/>
        </w:rPr>
        <w:t xml:space="preserve"> </w:t>
      </w:r>
      <w:r w:rsidRPr="001F559E">
        <w:rPr>
          <w:color w:val="222222"/>
        </w:rPr>
        <w:t xml:space="preserve">The </w:t>
      </w:r>
      <w:r w:rsidR="00890B84">
        <w:rPr>
          <w:color w:val="222222"/>
        </w:rPr>
        <w:t xml:space="preserve">desired </w:t>
      </w:r>
      <w:r w:rsidRPr="001F559E">
        <w:rPr>
          <w:color w:val="222222"/>
        </w:rPr>
        <w:t xml:space="preserve">accuracy </w:t>
      </w:r>
      <w:r w:rsidR="00890B84">
        <w:rPr>
          <w:color w:val="222222"/>
        </w:rPr>
        <w:t>f</w:t>
      </w:r>
      <w:r w:rsidRPr="001F559E">
        <w:rPr>
          <w:color w:val="222222"/>
        </w:rPr>
        <w:t>or observed parameters used in pH or aragonite saturation algo</w:t>
      </w:r>
      <w:r w:rsidR="00890B84">
        <w:rPr>
          <w:color w:val="222222"/>
        </w:rPr>
        <w:t>rithms are summarized in Table 4</w:t>
      </w:r>
      <w:r w:rsidRPr="001F559E">
        <w:rPr>
          <w:color w:val="222222"/>
        </w:rPr>
        <w:t>.</w:t>
      </w:r>
    </w:p>
    <w:p w14:paraId="6A6A649C" w14:textId="718A3807" w:rsidR="008A41CB" w:rsidRDefault="008A41CB" w:rsidP="008A41CB">
      <w:pPr>
        <w:pStyle w:val="Caption"/>
        <w:keepNext/>
      </w:pPr>
      <w:r>
        <w:t xml:space="preserve">Table </w:t>
      </w:r>
      <w:fldSimple w:instr=" SEQ Table \* ARABIC ">
        <w:r>
          <w:rPr>
            <w:noProof/>
          </w:rPr>
          <w:t>4</w:t>
        </w:r>
      </w:fldSimple>
      <w:r>
        <w:t>. Accuracy objectives for observed parameters used in pH or aragonite saturation algorithms. (Please send changes/additions to this table to Janzen@aoos.org)</w:t>
      </w:r>
    </w:p>
    <w:tbl>
      <w:tblPr>
        <w:tblStyle w:val="TableGrid"/>
        <w:tblW w:w="0" w:type="auto"/>
        <w:tblInd w:w="-113" w:type="dxa"/>
        <w:tblLook w:val="04A0" w:firstRow="1" w:lastRow="0" w:firstColumn="1" w:lastColumn="0" w:noHBand="0" w:noVBand="1"/>
      </w:tblPr>
      <w:tblGrid>
        <w:gridCol w:w="4346"/>
        <w:gridCol w:w="4284"/>
      </w:tblGrid>
      <w:tr w:rsidR="001F559E" w14:paraId="3C3A0F9C" w14:textId="77777777" w:rsidTr="00FD7DBF">
        <w:tc>
          <w:tcPr>
            <w:tcW w:w="4346" w:type="dxa"/>
          </w:tcPr>
          <w:p w14:paraId="30EC9E55"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 xml:space="preserve">T - Temperature </w:t>
            </w:r>
          </w:p>
        </w:tc>
        <w:tc>
          <w:tcPr>
            <w:tcW w:w="4284" w:type="dxa"/>
          </w:tcPr>
          <w:p w14:paraId="0082FD3F"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 xml:space="preserve">0.001 </w:t>
            </w:r>
            <w:proofErr w:type="spellStart"/>
            <w:r>
              <w:rPr>
                <w:rFonts w:ascii="Times New Roman" w:eastAsia="Times New Roman" w:hAnsi="Times New Roman" w:cs="Times New Roman"/>
                <w:color w:val="222222"/>
              </w:rPr>
              <w:t>deg</w:t>
            </w:r>
            <w:proofErr w:type="spellEnd"/>
            <w:r>
              <w:rPr>
                <w:rFonts w:ascii="Times New Roman" w:eastAsia="Times New Roman" w:hAnsi="Times New Roman" w:cs="Times New Roman"/>
                <w:color w:val="222222"/>
              </w:rPr>
              <w:t xml:space="preserve"> C</w:t>
            </w:r>
          </w:p>
        </w:tc>
      </w:tr>
      <w:tr w:rsidR="001F559E" w14:paraId="221058B7" w14:textId="77777777" w:rsidTr="00FD7DBF">
        <w:tc>
          <w:tcPr>
            <w:tcW w:w="4346" w:type="dxa"/>
          </w:tcPr>
          <w:p w14:paraId="1A75B695"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 xml:space="preserve">C - Conductivity </w:t>
            </w:r>
          </w:p>
        </w:tc>
        <w:tc>
          <w:tcPr>
            <w:tcW w:w="4284" w:type="dxa"/>
          </w:tcPr>
          <w:p w14:paraId="30EA2814"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0.0002 S/m</w:t>
            </w:r>
          </w:p>
        </w:tc>
      </w:tr>
      <w:tr w:rsidR="001F559E" w14:paraId="283A226B" w14:textId="77777777" w:rsidTr="00FD7DBF">
        <w:tc>
          <w:tcPr>
            <w:tcW w:w="4346" w:type="dxa"/>
          </w:tcPr>
          <w:p w14:paraId="682828F6"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 xml:space="preserve">P - Pressure </w:t>
            </w:r>
          </w:p>
        </w:tc>
        <w:tc>
          <w:tcPr>
            <w:tcW w:w="4284" w:type="dxa"/>
          </w:tcPr>
          <w:p w14:paraId="67B86651"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 xml:space="preserve">3 </w:t>
            </w:r>
            <w:proofErr w:type="spellStart"/>
            <w:r>
              <w:rPr>
                <w:rFonts w:ascii="Times New Roman" w:eastAsia="Times New Roman" w:hAnsi="Times New Roman" w:cs="Times New Roman"/>
                <w:color w:val="222222"/>
              </w:rPr>
              <w:t>dbar</w:t>
            </w:r>
            <w:proofErr w:type="spellEnd"/>
            <w:r>
              <w:rPr>
                <w:rFonts w:ascii="Times New Roman" w:eastAsia="Times New Roman" w:hAnsi="Times New Roman" w:cs="Times New Roman"/>
                <w:color w:val="222222"/>
              </w:rPr>
              <w:t xml:space="preserve"> for full ocean depth (7K m)</w:t>
            </w:r>
          </w:p>
        </w:tc>
      </w:tr>
      <w:tr w:rsidR="001F559E" w14:paraId="6C456295" w14:textId="77777777" w:rsidTr="00FD7DBF">
        <w:tc>
          <w:tcPr>
            <w:tcW w:w="4346" w:type="dxa"/>
          </w:tcPr>
          <w:p w14:paraId="59473969"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 xml:space="preserve">S - Derived Practical Salinity </w:t>
            </w:r>
          </w:p>
        </w:tc>
        <w:tc>
          <w:tcPr>
            <w:tcW w:w="4284" w:type="dxa"/>
          </w:tcPr>
          <w:p w14:paraId="1C72697B"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0.002</w:t>
            </w:r>
          </w:p>
        </w:tc>
      </w:tr>
      <w:tr w:rsidR="001F559E" w14:paraId="5D05519D" w14:textId="77777777" w:rsidTr="00FD7DBF">
        <w:tc>
          <w:tcPr>
            <w:tcW w:w="4346" w:type="dxa"/>
          </w:tcPr>
          <w:p w14:paraId="3CE3D23C" w14:textId="77777777" w:rsidR="001F559E" w:rsidRPr="006904B8" w:rsidRDefault="001F559E" w:rsidP="00AD3D27">
            <w:pPr>
              <w:shd w:val="clear" w:color="auto" w:fill="FFFFFF"/>
              <w:rPr>
                <w:color w:val="222222"/>
              </w:rPr>
            </w:pPr>
            <w:r w:rsidRPr="006904B8">
              <w:rPr>
                <w:color w:val="222222"/>
              </w:rPr>
              <w:t>pCO</w:t>
            </w:r>
            <w:r w:rsidRPr="00E330DE">
              <w:rPr>
                <w:color w:val="222222"/>
                <w:vertAlign w:val="subscript"/>
              </w:rPr>
              <w:t>2</w:t>
            </w:r>
          </w:p>
        </w:tc>
        <w:tc>
          <w:tcPr>
            <w:tcW w:w="4284" w:type="dxa"/>
          </w:tcPr>
          <w:p w14:paraId="0B05150D" w14:textId="77777777" w:rsidR="001F559E" w:rsidRDefault="001F559E" w:rsidP="00AD3D27">
            <w:pPr>
              <w:pStyle w:val="ListParagraph"/>
              <w:ind w:left="0"/>
              <w:rPr>
                <w:rFonts w:ascii="Times New Roman" w:eastAsia="Times New Roman" w:hAnsi="Times New Roman" w:cs="Times New Roman"/>
                <w:color w:val="222222"/>
              </w:rPr>
            </w:pPr>
          </w:p>
        </w:tc>
      </w:tr>
      <w:tr w:rsidR="001F559E" w14:paraId="246003C8" w14:textId="77777777" w:rsidTr="00FD7DBF">
        <w:tc>
          <w:tcPr>
            <w:tcW w:w="4346" w:type="dxa"/>
          </w:tcPr>
          <w:p w14:paraId="3018CF39"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TCO</w:t>
            </w:r>
            <w:r w:rsidRPr="00E330DE">
              <w:rPr>
                <w:rFonts w:ascii="Times New Roman" w:eastAsia="Times New Roman" w:hAnsi="Times New Roman" w:cs="Times New Roman"/>
                <w:color w:val="222222"/>
                <w:vertAlign w:val="subscript"/>
              </w:rPr>
              <w:t>2</w:t>
            </w:r>
          </w:p>
        </w:tc>
        <w:tc>
          <w:tcPr>
            <w:tcW w:w="4284" w:type="dxa"/>
          </w:tcPr>
          <w:p w14:paraId="42D299B8" w14:textId="77777777" w:rsidR="001F559E" w:rsidRDefault="001F559E" w:rsidP="00AD3D27">
            <w:pPr>
              <w:pStyle w:val="ListParagraph"/>
              <w:ind w:left="0"/>
              <w:rPr>
                <w:rFonts w:ascii="Times New Roman" w:eastAsia="Times New Roman" w:hAnsi="Times New Roman" w:cs="Times New Roman"/>
                <w:color w:val="222222"/>
              </w:rPr>
            </w:pPr>
          </w:p>
        </w:tc>
      </w:tr>
      <w:tr w:rsidR="001F559E" w14:paraId="00F3C1B3" w14:textId="77777777" w:rsidTr="00FD7DBF">
        <w:tc>
          <w:tcPr>
            <w:tcW w:w="4346" w:type="dxa"/>
          </w:tcPr>
          <w:p w14:paraId="127DE4A1"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NO</w:t>
            </w:r>
            <w:r w:rsidRPr="00E330DE">
              <w:rPr>
                <w:rFonts w:ascii="Times New Roman" w:eastAsia="Times New Roman" w:hAnsi="Times New Roman" w:cs="Times New Roman"/>
                <w:color w:val="222222"/>
                <w:vertAlign w:val="subscript"/>
              </w:rPr>
              <w:t>2</w:t>
            </w:r>
          </w:p>
        </w:tc>
        <w:tc>
          <w:tcPr>
            <w:tcW w:w="4284" w:type="dxa"/>
          </w:tcPr>
          <w:p w14:paraId="02B8A738" w14:textId="77777777" w:rsidR="001F559E" w:rsidRDefault="001F559E" w:rsidP="00AD3D27">
            <w:pPr>
              <w:pStyle w:val="ListParagraph"/>
              <w:ind w:left="0"/>
              <w:rPr>
                <w:rFonts w:ascii="Times New Roman" w:eastAsia="Times New Roman" w:hAnsi="Times New Roman" w:cs="Times New Roman"/>
                <w:color w:val="222222"/>
              </w:rPr>
            </w:pPr>
          </w:p>
        </w:tc>
      </w:tr>
      <w:tr w:rsidR="001F559E" w14:paraId="0833A574" w14:textId="77777777" w:rsidTr="00FD7DBF">
        <w:tc>
          <w:tcPr>
            <w:tcW w:w="4346" w:type="dxa"/>
          </w:tcPr>
          <w:p w14:paraId="225AA5E8"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DO</w:t>
            </w:r>
          </w:p>
        </w:tc>
        <w:tc>
          <w:tcPr>
            <w:tcW w:w="4284" w:type="dxa"/>
          </w:tcPr>
          <w:p w14:paraId="0A9B7066" w14:textId="77777777" w:rsidR="001F559E" w:rsidRDefault="001F559E" w:rsidP="00AD3D27">
            <w:pPr>
              <w:pStyle w:val="ListParagraph"/>
              <w:ind w:left="0"/>
              <w:rPr>
                <w:rFonts w:ascii="Times New Roman" w:eastAsia="Times New Roman" w:hAnsi="Times New Roman" w:cs="Times New Roman"/>
                <w:color w:val="222222"/>
              </w:rPr>
            </w:pPr>
          </w:p>
        </w:tc>
      </w:tr>
      <w:tr w:rsidR="001F559E" w14:paraId="7A663F21" w14:textId="77777777" w:rsidTr="00FD7DBF">
        <w:tc>
          <w:tcPr>
            <w:tcW w:w="4346" w:type="dxa"/>
          </w:tcPr>
          <w:p w14:paraId="405F0B4D" w14:textId="77777777" w:rsidR="001F559E" w:rsidRDefault="001F559E"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pH</w:t>
            </w:r>
          </w:p>
        </w:tc>
        <w:tc>
          <w:tcPr>
            <w:tcW w:w="4284" w:type="dxa"/>
          </w:tcPr>
          <w:p w14:paraId="194154FD" w14:textId="313640B4" w:rsidR="001F559E" w:rsidRDefault="00890B84" w:rsidP="00AD3D27">
            <w:pPr>
              <w:pStyle w:val="ListParagraph"/>
              <w:ind w:left="0"/>
              <w:rPr>
                <w:rFonts w:ascii="Times New Roman" w:eastAsia="Times New Roman" w:hAnsi="Times New Roman" w:cs="Times New Roman"/>
                <w:color w:val="222222"/>
              </w:rPr>
            </w:pPr>
            <w:r>
              <w:rPr>
                <w:rFonts w:ascii="Times New Roman" w:eastAsia="Times New Roman" w:hAnsi="Times New Roman" w:cs="Times New Roman"/>
                <w:color w:val="222222"/>
              </w:rPr>
              <w:t>0.01</w:t>
            </w:r>
          </w:p>
        </w:tc>
      </w:tr>
    </w:tbl>
    <w:p w14:paraId="0AA01FCC" w14:textId="77777777" w:rsidR="004A6328" w:rsidRDefault="004A6328" w:rsidP="004A6328">
      <w:pPr>
        <w:widowControl w:val="0"/>
        <w:autoSpaceDE w:val="0"/>
        <w:autoSpaceDN w:val="0"/>
        <w:adjustRightInd w:val="0"/>
        <w:rPr>
          <w:rFonts w:eastAsiaTheme="minorHAnsi"/>
        </w:rPr>
      </w:pPr>
    </w:p>
    <w:p w14:paraId="2B6581DC" w14:textId="7A0451EE" w:rsidR="00AD3D27" w:rsidRPr="008A41CB" w:rsidRDefault="00AD3D27" w:rsidP="008A41CB">
      <w:pPr>
        <w:widowControl w:val="0"/>
        <w:autoSpaceDE w:val="0"/>
        <w:autoSpaceDN w:val="0"/>
        <w:adjustRightInd w:val="0"/>
        <w:spacing w:after="120"/>
        <w:rPr>
          <w:color w:val="222222"/>
        </w:rPr>
      </w:pPr>
      <w:r>
        <w:rPr>
          <w:rFonts w:eastAsiaTheme="minorHAnsi"/>
        </w:rPr>
        <w:t>The OA parameter</w:t>
      </w:r>
      <w:r w:rsidRPr="00C55BB0">
        <w:rPr>
          <w:rFonts w:eastAsiaTheme="minorHAnsi"/>
        </w:rPr>
        <w:t xml:space="preserve"> </w:t>
      </w:r>
      <w:r>
        <w:rPr>
          <w:rFonts w:eastAsiaTheme="minorHAnsi"/>
        </w:rPr>
        <w:t>“</w:t>
      </w:r>
      <w:r w:rsidRPr="00C55BB0">
        <w:rPr>
          <w:rFonts w:eastAsiaTheme="minorHAnsi"/>
        </w:rPr>
        <w:t>pH</w:t>
      </w:r>
      <w:r>
        <w:rPr>
          <w:rFonts w:eastAsiaTheme="minorHAnsi"/>
        </w:rPr>
        <w:t>”</w:t>
      </w:r>
      <w:r w:rsidRPr="00C55BB0">
        <w:rPr>
          <w:rFonts w:eastAsiaTheme="minorHAnsi"/>
        </w:rPr>
        <w:t xml:space="preserve"> is</w:t>
      </w:r>
      <w:r>
        <w:rPr>
          <w:rFonts w:eastAsiaTheme="minorHAnsi"/>
        </w:rPr>
        <w:t xml:space="preserve"> </w:t>
      </w:r>
      <w:r w:rsidRPr="00C55BB0">
        <w:rPr>
          <w:rFonts w:eastAsiaTheme="minorHAnsi"/>
        </w:rPr>
        <w:t xml:space="preserve">measured on a logarithmic scale, </w:t>
      </w:r>
      <w:r>
        <w:rPr>
          <w:rFonts w:eastAsiaTheme="minorHAnsi"/>
        </w:rPr>
        <w:t xml:space="preserve">hence </w:t>
      </w:r>
      <w:r w:rsidRPr="00C55BB0">
        <w:rPr>
          <w:rFonts w:eastAsiaTheme="minorHAnsi"/>
        </w:rPr>
        <w:t>small changes in pH mean large changes in acidity.</w:t>
      </w:r>
      <w:r>
        <w:rPr>
          <w:rFonts w:eastAsiaTheme="minorHAnsi"/>
        </w:rPr>
        <w:t xml:space="preserve"> This puts a discerning demand on ocean instrumentation in terms of initial static accuracy (factory calibration), calibration characterization (response of the sensor to multiple parameters such as temperature and pressure), calibration stability on the shelf and in deployment (including effects of fouling on measurement), and instrument performance characteristics (durability, service interval need). A select few technology developments are aimed at trying to achieve climate level pH accuracy, while some are already meeting weather level accuracy goals. </w:t>
      </w:r>
      <w:r w:rsidR="000B14BF">
        <w:rPr>
          <w:rFonts w:eastAsiaTheme="minorHAnsi"/>
        </w:rPr>
        <w:t>Alt</w:t>
      </w:r>
      <w:r w:rsidR="00447489">
        <w:rPr>
          <w:rFonts w:eastAsiaTheme="minorHAnsi"/>
        </w:rPr>
        <w:t>hough sensor technologie</w:t>
      </w:r>
      <w:r w:rsidR="00954558">
        <w:rPr>
          <w:rFonts w:eastAsiaTheme="minorHAnsi"/>
        </w:rPr>
        <w:t>s are relatively mature for many</w:t>
      </w:r>
      <w:r w:rsidR="00447489">
        <w:rPr>
          <w:rFonts w:eastAsiaTheme="minorHAnsi"/>
        </w:rPr>
        <w:t xml:space="preserve"> parameters in Table 3</w:t>
      </w:r>
      <w:r w:rsidR="00954558">
        <w:rPr>
          <w:rFonts w:eastAsiaTheme="minorHAnsi"/>
        </w:rPr>
        <w:t xml:space="preserve"> (T,</w:t>
      </w:r>
      <w:r w:rsidR="008A41CB">
        <w:rPr>
          <w:rFonts w:eastAsiaTheme="minorHAnsi"/>
        </w:rPr>
        <w:t xml:space="preserve"> </w:t>
      </w:r>
      <w:r w:rsidR="00954558">
        <w:rPr>
          <w:rFonts w:eastAsiaTheme="minorHAnsi"/>
        </w:rPr>
        <w:t>C, P and DO)</w:t>
      </w:r>
      <w:r w:rsidR="00447489">
        <w:rPr>
          <w:rFonts w:eastAsiaTheme="minorHAnsi"/>
        </w:rPr>
        <w:t xml:space="preserve">, </w:t>
      </w:r>
      <w:r w:rsidR="00954558">
        <w:rPr>
          <w:rFonts w:eastAsiaTheme="minorHAnsi"/>
        </w:rPr>
        <w:t xml:space="preserve">but </w:t>
      </w:r>
      <w:r w:rsidR="00447489">
        <w:rPr>
          <w:rFonts w:eastAsiaTheme="minorHAnsi"/>
        </w:rPr>
        <w:t>a</w:t>
      </w:r>
      <w:r w:rsidR="00447489" w:rsidRPr="00B346DD">
        <w:rPr>
          <w:rFonts w:eastAsiaTheme="minorHAnsi"/>
        </w:rPr>
        <w:t>s of 2014, commercially available sensors are</w:t>
      </w:r>
      <w:r w:rsidR="00447489">
        <w:rPr>
          <w:rFonts w:eastAsiaTheme="minorHAnsi"/>
        </w:rPr>
        <w:t xml:space="preserve"> only available for measuring </w:t>
      </w:r>
      <w:r w:rsidR="000B14BF">
        <w:rPr>
          <w:rFonts w:eastAsiaTheme="minorHAnsi"/>
        </w:rPr>
        <w:t xml:space="preserve">the OA specific </w:t>
      </w:r>
      <w:r w:rsidR="00447489">
        <w:rPr>
          <w:rFonts w:eastAsiaTheme="minorHAnsi"/>
        </w:rPr>
        <w:t xml:space="preserve">parameters </w:t>
      </w:r>
      <w:r w:rsidR="00447489" w:rsidRPr="00B346DD">
        <w:rPr>
          <w:rFonts w:eastAsiaTheme="minorHAnsi"/>
        </w:rPr>
        <w:t>pH and</w:t>
      </w:r>
      <w:r w:rsidR="00447489">
        <w:rPr>
          <w:rFonts w:eastAsiaTheme="minorHAnsi"/>
        </w:rPr>
        <w:t xml:space="preserve"> </w:t>
      </w:r>
      <w:r w:rsidR="00447489" w:rsidRPr="00B346DD">
        <w:rPr>
          <w:rFonts w:eastAsiaTheme="minorHAnsi"/>
        </w:rPr>
        <w:t>pCO2</w:t>
      </w:r>
      <w:r w:rsidR="00447489">
        <w:rPr>
          <w:rFonts w:eastAsiaTheme="minorHAnsi"/>
        </w:rPr>
        <w:t xml:space="preserve"> (GOA-ON, 2015)</w:t>
      </w:r>
      <w:r w:rsidR="00954558">
        <w:rPr>
          <w:rFonts w:eastAsiaTheme="minorHAnsi"/>
        </w:rPr>
        <w:t xml:space="preserve">, and NO2 sensors are </w:t>
      </w:r>
      <w:r w:rsidR="000E6A6E">
        <w:rPr>
          <w:rFonts w:eastAsiaTheme="minorHAnsi"/>
        </w:rPr>
        <w:t>not mature technologies</w:t>
      </w:r>
      <w:r w:rsidR="00447489" w:rsidRPr="00B346DD">
        <w:rPr>
          <w:rFonts w:eastAsiaTheme="minorHAnsi"/>
        </w:rPr>
        <w:t>. Sensors</w:t>
      </w:r>
      <w:r w:rsidR="00447489">
        <w:rPr>
          <w:rFonts w:eastAsiaTheme="minorHAnsi"/>
        </w:rPr>
        <w:t xml:space="preserve"> for these parameters</w:t>
      </w:r>
      <w:r w:rsidR="00447489" w:rsidRPr="00B346DD">
        <w:rPr>
          <w:rFonts w:eastAsiaTheme="minorHAnsi"/>
        </w:rPr>
        <w:t xml:space="preserve"> capable of measuring </w:t>
      </w:r>
      <w:r w:rsidR="00447489">
        <w:rPr>
          <w:rFonts w:eastAsiaTheme="minorHAnsi"/>
        </w:rPr>
        <w:t xml:space="preserve">with </w:t>
      </w:r>
      <w:r w:rsidR="00447489" w:rsidRPr="00B346DD">
        <w:rPr>
          <w:rFonts w:eastAsiaTheme="minorHAnsi"/>
        </w:rPr>
        <w:t>high</w:t>
      </w:r>
      <w:r w:rsidR="00447489">
        <w:rPr>
          <w:rFonts w:eastAsiaTheme="minorHAnsi"/>
        </w:rPr>
        <w:t xml:space="preserve"> enough</w:t>
      </w:r>
      <w:r w:rsidR="00447489" w:rsidRPr="00B346DD">
        <w:rPr>
          <w:rFonts w:eastAsiaTheme="minorHAnsi"/>
        </w:rPr>
        <w:t xml:space="preserve"> precision </w:t>
      </w:r>
      <w:r w:rsidR="00447489">
        <w:rPr>
          <w:rFonts w:eastAsiaTheme="minorHAnsi"/>
        </w:rPr>
        <w:t>necessary</w:t>
      </w:r>
      <w:r w:rsidR="00447489" w:rsidRPr="00B346DD">
        <w:rPr>
          <w:rFonts w:eastAsiaTheme="minorHAnsi"/>
        </w:rPr>
        <w:t xml:space="preserve"> to</w:t>
      </w:r>
      <w:r w:rsidR="00447489">
        <w:rPr>
          <w:rFonts w:eastAsiaTheme="minorHAnsi"/>
        </w:rPr>
        <w:t xml:space="preserve"> </w:t>
      </w:r>
      <w:r w:rsidR="00447489" w:rsidRPr="00B346DD">
        <w:rPr>
          <w:rFonts w:eastAsiaTheme="minorHAnsi"/>
        </w:rPr>
        <w:t xml:space="preserve">detect the ocean acidification signal are relatively expensive and </w:t>
      </w:r>
      <w:r w:rsidR="00447489">
        <w:rPr>
          <w:rFonts w:eastAsiaTheme="minorHAnsi"/>
        </w:rPr>
        <w:t xml:space="preserve">require some skill to utilize correctly. </w:t>
      </w:r>
    </w:p>
    <w:p w14:paraId="625FAB52" w14:textId="69E79CCD" w:rsidR="00712F44" w:rsidRDefault="00890B84" w:rsidP="008A41CB">
      <w:pPr>
        <w:widowControl w:val="0"/>
        <w:autoSpaceDE w:val="0"/>
        <w:autoSpaceDN w:val="0"/>
        <w:adjustRightInd w:val="0"/>
        <w:spacing w:after="120"/>
        <w:rPr>
          <w:color w:val="222222"/>
        </w:rPr>
      </w:pPr>
      <w:r>
        <w:rPr>
          <w:rFonts w:eastAsiaTheme="minorHAnsi"/>
        </w:rPr>
        <w:t>Tables 5 and 6</w:t>
      </w:r>
      <w:r w:rsidR="00AD3D27">
        <w:rPr>
          <w:rFonts w:eastAsiaTheme="minorHAnsi"/>
        </w:rPr>
        <w:t xml:space="preserve"> lists </w:t>
      </w:r>
      <w:r w:rsidR="000B14BF">
        <w:rPr>
          <w:rFonts w:eastAsiaTheme="minorHAnsi"/>
        </w:rPr>
        <w:t>sensor technologies</w:t>
      </w:r>
      <w:r w:rsidR="00AD3D27">
        <w:rPr>
          <w:rFonts w:eastAsiaTheme="minorHAnsi"/>
        </w:rPr>
        <w:t xml:space="preserve"> </w:t>
      </w:r>
      <w:r w:rsidR="00EF0FF7">
        <w:rPr>
          <w:rFonts w:eastAsiaTheme="minorHAnsi"/>
        </w:rPr>
        <w:t xml:space="preserve">discussed during the workshop </w:t>
      </w:r>
      <w:r w:rsidR="00AD3D27">
        <w:rPr>
          <w:rFonts w:eastAsiaTheme="minorHAnsi"/>
        </w:rPr>
        <w:t>for measuring pH</w:t>
      </w:r>
      <w:r w:rsidR="000B14BF">
        <w:rPr>
          <w:rFonts w:eastAsiaTheme="minorHAnsi"/>
        </w:rPr>
        <w:t xml:space="preserve"> and pCO2, respectively. </w:t>
      </w:r>
      <w:r w:rsidR="000E6A6E">
        <w:rPr>
          <w:rFonts w:eastAsiaTheme="minorHAnsi"/>
        </w:rPr>
        <w:t>(</w:t>
      </w:r>
      <w:r w:rsidR="000E6A6E" w:rsidRPr="000E6A6E">
        <w:rPr>
          <w:rFonts w:eastAsiaTheme="minorHAnsi"/>
          <w:i/>
        </w:rPr>
        <w:t>NOTE: This table is not necessarily a complete listing, but it includes the sensors discussed most relevantly during this workshop</w:t>
      </w:r>
      <w:r w:rsidR="000E6A6E">
        <w:rPr>
          <w:rFonts w:eastAsiaTheme="minorHAnsi"/>
        </w:rPr>
        <w:t xml:space="preserve">.) </w:t>
      </w:r>
      <w:r w:rsidR="000B14BF">
        <w:rPr>
          <w:rFonts w:eastAsiaTheme="minorHAnsi"/>
        </w:rPr>
        <w:t xml:space="preserve">Not all of the sensors listed are available for purchase nor do they all meet the stringent accuracy requirements for climate and weather quality OA </w:t>
      </w:r>
      <w:r w:rsidR="000B14BF" w:rsidRPr="00EF0FF7">
        <w:rPr>
          <w:rFonts w:eastAsiaTheme="minorHAnsi"/>
          <w:color w:val="000000" w:themeColor="text1"/>
        </w:rPr>
        <w:t xml:space="preserve">measurements. </w:t>
      </w:r>
      <w:r w:rsidR="00447489" w:rsidRPr="00EF0FF7">
        <w:rPr>
          <w:color w:val="000000" w:themeColor="text1"/>
        </w:rPr>
        <w:t>Factory specifications represent static accuracy defined by calibration capabilities in a laboratory, and do not always translate to realized ac</w:t>
      </w:r>
      <w:r w:rsidR="00EF0FF7">
        <w:rPr>
          <w:color w:val="000000" w:themeColor="text1"/>
        </w:rPr>
        <w:t>curacy experienced in the field</w:t>
      </w:r>
      <w:r w:rsidR="00447489" w:rsidRPr="00EF0FF7">
        <w:rPr>
          <w:color w:val="000000" w:themeColor="text1"/>
        </w:rPr>
        <w:t xml:space="preserve">. </w:t>
      </w:r>
      <w:r w:rsidR="00447489" w:rsidRPr="00EF0FF7">
        <w:rPr>
          <w:rFonts w:eastAsiaTheme="minorHAnsi"/>
          <w:color w:val="000000" w:themeColor="text1"/>
        </w:rPr>
        <w:t>R</w:t>
      </w:r>
      <w:r w:rsidR="00AD3D27" w:rsidRPr="00EF0FF7">
        <w:rPr>
          <w:rFonts w:eastAsiaTheme="minorHAnsi"/>
          <w:color w:val="000000" w:themeColor="text1"/>
        </w:rPr>
        <w:t>ealized accuracy at the time of</w:t>
      </w:r>
      <w:r w:rsidR="000372CC">
        <w:rPr>
          <w:rFonts w:eastAsiaTheme="minorHAnsi"/>
          <w:color w:val="000000" w:themeColor="text1"/>
        </w:rPr>
        <w:t>,</w:t>
      </w:r>
      <w:r w:rsidR="00AD3D27" w:rsidRPr="00EF0FF7">
        <w:rPr>
          <w:rFonts w:eastAsiaTheme="minorHAnsi"/>
          <w:color w:val="000000" w:themeColor="text1"/>
        </w:rPr>
        <w:t xml:space="preserve"> and after</w:t>
      </w:r>
      <w:r w:rsidR="000372CC">
        <w:rPr>
          <w:rFonts w:eastAsiaTheme="minorHAnsi"/>
          <w:color w:val="000000" w:themeColor="text1"/>
        </w:rPr>
        <w:t>,</w:t>
      </w:r>
      <w:r w:rsidR="00AD3D27" w:rsidRPr="00EF0FF7">
        <w:rPr>
          <w:rFonts w:eastAsiaTheme="minorHAnsi"/>
          <w:color w:val="000000" w:themeColor="text1"/>
        </w:rPr>
        <w:t xml:space="preserve"> deployment depends on use of best practices, durability of the technology and performance in variable environments (e.g., are sensors temperature</w:t>
      </w:r>
      <w:r w:rsidR="000372CC">
        <w:rPr>
          <w:rFonts w:eastAsiaTheme="minorHAnsi"/>
          <w:color w:val="000000" w:themeColor="text1"/>
        </w:rPr>
        <w:t>-</w:t>
      </w:r>
      <w:r w:rsidR="00AD3D27" w:rsidRPr="00EF0FF7">
        <w:rPr>
          <w:rFonts w:eastAsiaTheme="minorHAnsi"/>
          <w:color w:val="000000" w:themeColor="text1"/>
        </w:rPr>
        <w:t xml:space="preserve">compensated and </w:t>
      </w:r>
      <w:r w:rsidR="00AD3D27">
        <w:rPr>
          <w:rFonts w:eastAsiaTheme="minorHAnsi"/>
        </w:rPr>
        <w:t xml:space="preserve">is the calibration of the sensor accounting for multiple </w:t>
      </w:r>
      <w:r w:rsidR="00AD3D27">
        <w:rPr>
          <w:rFonts w:eastAsiaTheme="minorHAnsi"/>
        </w:rPr>
        <w:lastRenderedPageBreak/>
        <w:t xml:space="preserve">responses of the measurement </w:t>
      </w:r>
      <w:r w:rsidR="000E6A6E">
        <w:rPr>
          <w:rFonts w:eastAsiaTheme="minorHAnsi"/>
        </w:rPr>
        <w:t xml:space="preserve">(e.g., pH) </w:t>
      </w:r>
      <w:r w:rsidR="00AD3D27">
        <w:rPr>
          <w:rFonts w:eastAsiaTheme="minorHAnsi"/>
        </w:rPr>
        <w:t xml:space="preserve">to temperature, pressure, salinity and </w:t>
      </w:r>
      <w:r w:rsidR="000E6A6E">
        <w:rPr>
          <w:rFonts w:eastAsiaTheme="minorHAnsi"/>
        </w:rPr>
        <w:t>parameter (e.g., pH)</w:t>
      </w:r>
      <w:r w:rsidR="00AD3D27">
        <w:rPr>
          <w:rFonts w:eastAsiaTheme="minorHAnsi"/>
        </w:rPr>
        <w:t xml:space="preserve"> gradients). Long-term stability relies on factors such as electronic or c</w:t>
      </w:r>
      <w:r w:rsidR="00EF0FF7">
        <w:rPr>
          <w:rFonts w:eastAsiaTheme="minorHAnsi"/>
        </w:rPr>
        <w:t xml:space="preserve">hemical drift and the effects </w:t>
      </w:r>
      <w:r w:rsidR="000372CC">
        <w:rPr>
          <w:rFonts w:eastAsiaTheme="minorHAnsi"/>
        </w:rPr>
        <w:t xml:space="preserve">of </w:t>
      </w:r>
      <w:r w:rsidR="00AD3D27">
        <w:rPr>
          <w:rFonts w:eastAsiaTheme="minorHAnsi"/>
        </w:rPr>
        <w:t>biofouling.</w:t>
      </w:r>
      <w:r w:rsidR="00AD3D27" w:rsidRPr="007D7325">
        <w:rPr>
          <w:b/>
          <w:color w:val="222222"/>
        </w:rPr>
        <w:t xml:space="preserve"> </w:t>
      </w:r>
      <w:r w:rsidR="00AD3D27" w:rsidRPr="007D7325">
        <w:rPr>
          <w:color w:val="222222"/>
        </w:rPr>
        <w:t xml:space="preserve">Technologies continue to improve, </w:t>
      </w:r>
      <w:r w:rsidR="00AD3D27">
        <w:rPr>
          <w:color w:val="222222"/>
        </w:rPr>
        <w:t>and it</w:t>
      </w:r>
      <w:r w:rsidR="00AD3D27" w:rsidRPr="007D7325">
        <w:rPr>
          <w:color w:val="222222"/>
        </w:rPr>
        <w:t xml:space="preserve"> is recommended </w:t>
      </w:r>
      <w:r w:rsidR="00AD3D27">
        <w:rPr>
          <w:color w:val="222222"/>
        </w:rPr>
        <w:t>the</w:t>
      </w:r>
      <w:r w:rsidR="00AD3D27" w:rsidRPr="007D7325">
        <w:rPr>
          <w:color w:val="222222"/>
        </w:rPr>
        <w:t xml:space="preserve"> manufacture’s website </w:t>
      </w:r>
      <w:r w:rsidR="00AD3D27">
        <w:rPr>
          <w:color w:val="222222"/>
        </w:rPr>
        <w:t xml:space="preserve">be referred to </w:t>
      </w:r>
      <w:r w:rsidR="00AD3D27" w:rsidRPr="007D7325">
        <w:rPr>
          <w:color w:val="222222"/>
        </w:rPr>
        <w:t xml:space="preserve">for </w:t>
      </w:r>
      <w:r w:rsidR="00373AF5">
        <w:rPr>
          <w:color w:val="222222"/>
        </w:rPr>
        <w:t>details on continued advancements in sensor capabilities.</w:t>
      </w:r>
    </w:p>
    <w:p w14:paraId="3EEDBC67" w14:textId="6C28879E" w:rsidR="008A41CB" w:rsidRDefault="008A41CB" w:rsidP="008A41CB">
      <w:pPr>
        <w:pStyle w:val="Caption"/>
        <w:keepNext/>
        <w:spacing w:after="120"/>
      </w:pPr>
      <w:r>
        <w:t xml:space="preserve">Table </w:t>
      </w:r>
      <w:fldSimple w:instr=" SEQ Table \* ARABIC ">
        <w:r>
          <w:rPr>
            <w:noProof/>
          </w:rPr>
          <w:t>5</w:t>
        </w:r>
      </w:fldSimple>
      <w:r>
        <w:t>. Available and emerging sensor technologies for measuring pH and factory specifications. (Please send changes/additions to this table to Janzen@aoos.org)</w:t>
      </w:r>
    </w:p>
    <w:tbl>
      <w:tblPr>
        <w:tblStyle w:val="TableGrid"/>
        <w:tblW w:w="10036" w:type="dxa"/>
        <w:tblLayout w:type="fixed"/>
        <w:tblLook w:val="04A0" w:firstRow="1" w:lastRow="0" w:firstColumn="1" w:lastColumn="0" w:noHBand="0" w:noVBand="1"/>
      </w:tblPr>
      <w:tblGrid>
        <w:gridCol w:w="2155"/>
        <w:gridCol w:w="1260"/>
        <w:gridCol w:w="810"/>
        <w:gridCol w:w="990"/>
        <w:gridCol w:w="1260"/>
        <w:gridCol w:w="1350"/>
        <w:gridCol w:w="1170"/>
        <w:gridCol w:w="1041"/>
      </w:tblGrid>
      <w:tr w:rsidR="00AD3D27" w14:paraId="1228FB15" w14:textId="77777777" w:rsidTr="00AD3D27">
        <w:tc>
          <w:tcPr>
            <w:tcW w:w="2155" w:type="dxa"/>
          </w:tcPr>
          <w:p w14:paraId="15618600" w14:textId="77777777" w:rsidR="00AD3D27" w:rsidRPr="00266F8B" w:rsidRDefault="00AD3D27" w:rsidP="00AD3D27">
            <w:pPr>
              <w:rPr>
                <w:color w:val="222222"/>
                <w:sz w:val="20"/>
                <w:szCs w:val="20"/>
              </w:rPr>
            </w:pPr>
            <w:r w:rsidRPr="00266F8B">
              <w:rPr>
                <w:color w:val="222222"/>
                <w:sz w:val="20"/>
                <w:szCs w:val="20"/>
              </w:rPr>
              <w:t>Method (Brands)</w:t>
            </w:r>
          </w:p>
        </w:tc>
        <w:tc>
          <w:tcPr>
            <w:tcW w:w="1260" w:type="dxa"/>
          </w:tcPr>
          <w:p w14:paraId="595E704F" w14:textId="77777777" w:rsidR="00AD3D27" w:rsidRPr="00266F8B" w:rsidRDefault="00AD3D27" w:rsidP="00AD3D27">
            <w:pPr>
              <w:jc w:val="center"/>
              <w:rPr>
                <w:color w:val="222222"/>
                <w:sz w:val="20"/>
                <w:szCs w:val="20"/>
              </w:rPr>
            </w:pPr>
            <w:r w:rsidRPr="00266F8B">
              <w:rPr>
                <w:color w:val="222222"/>
                <w:sz w:val="20"/>
                <w:szCs w:val="20"/>
              </w:rPr>
              <w:t>Parameters</w:t>
            </w:r>
          </w:p>
        </w:tc>
        <w:tc>
          <w:tcPr>
            <w:tcW w:w="810" w:type="dxa"/>
          </w:tcPr>
          <w:p w14:paraId="17077D63" w14:textId="77777777" w:rsidR="00AD3D27" w:rsidRPr="00266F8B" w:rsidRDefault="00AD3D27" w:rsidP="00AD3D27">
            <w:pPr>
              <w:jc w:val="center"/>
              <w:rPr>
                <w:color w:val="222222"/>
                <w:sz w:val="20"/>
                <w:szCs w:val="20"/>
              </w:rPr>
            </w:pPr>
            <w:r w:rsidRPr="00266F8B">
              <w:rPr>
                <w:color w:val="222222"/>
                <w:sz w:val="20"/>
                <w:szCs w:val="20"/>
              </w:rPr>
              <w:t>Range</w:t>
            </w:r>
          </w:p>
        </w:tc>
        <w:tc>
          <w:tcPr>
            <w:tcW w:w="990" w:type="dxa"/>
          </w:tcPr>
          <w:p w14:paraId="15620E04" w14:textId="77777777" w:rsidR="00AD3D27" w:rsidRPr="00266F8B" w:rsidRDefault="00AD3D27" w:rsidP="00AD3D27">
            <w:pPr>
              <w:jc w:val="center"/>
              <w:rPr>
                <w:color w:val="222222"/>
                <w:sz w:val="20"/>
                <w:szCs w:val="20"/>
              </w:rPr>
            </w:pPr>
            <w:r w:rsidRPr="00266F8B">
              <w:rPr>
                <w:color w:val="222222"/>
                <w:sz w:val="20"/>
                <w:szCs w:val="20"/>
              </w:rPr>
              <w:t>Accuracy</w:t>
            </w:r>
          </w:p>
        </w:tc>
        <w:tc>
          <w:tcPr>
            <w:tcW w:w="1260" w:type="dxa"/>
          </w:tcPr>
          <w:p w14:paraId="6DC07B21" w14:textId="77777777" w:rsidR="00AD3D27" w:rsidRPr="00266F8B" w:rsidRDefault="00AD3D27" w:rsidP="00AD3D27">
            <w:pPr>
              <w:jc w:val="center"/>
              <w:rPr>
                <w:color w:val="222222"/>
                <w:sz w:val="20"/>
                <w:szCs w:val="20"/>
              </w:rPr>
            </w:pPr>
            <w:r w:rsidRPr="00266F8B">
              <w:rPr>
                <w:color w:val="222222"/>
                <w:sz w:val="20"/>
                <w:szCs w:val="20"/>
              </w:rPr>
              <w:t>Drift</w:t>
            </w:r>
          </w:p>
        </w:tc>
        <w:tc>
          <w:tcPr>
            <w:tcW w:w="1350" w:type="dxa"/>
          </w:tcPr>
          <w:p w14:paraId="0C408C5D" w14:textId="77777777" w:rsidR="00AD3D27" w:rsidRPr="00266F8B" w:rsidRDefault="00AD3D27" w:rsidP="00AD3D27">
            <w:pPr>
              <w:jc w:val="center"/>
              <w:rPr>
                <w:color w:val="222222"/>
                <w:sz w:val="20"/>
                <w:szCs w:val="20"/>
              </w:rPr>
            </w:pPr>
            <w:r>
              <w:rPr>
                <w:color w:val="222222"/>
                <w:sz w:val="20"/>
                <w:szCs w:val="20"/>
              </w:rPr>
              <w:t>Response T</w:t>
            </w:r>
            <w:r w:rsidRPr="00266F8B">
              <w:rPr>
                <w:color w:val="222222"/>
                <w:sz w:val="20"/>
                <w:szCs w:val="20"/>
              </w:rPr>
              <w:t>ime</w:t>
            </w:r>
          </w:p>
        </w:tc>
        <w:tc>
          <w:tcPr>
            <w:tcW w:w="1170" w:type="dxa"/>
          </w:tcPr>
          <w:p w14:paraId="23558A81" w14:textId="77777777" w:rsidR="00AD3D27" w:rsidRPr="00266F8B" w:rsidRDefault="00AD3D27" w:rsidP="00AD3D27">
            <w:pPr>
              <w:jc w:val="center"/>
              <w:rPr>
                <w:color w:val="222222"/>
                <w:sz w:val="20"/>
                <w:szCs w:val="20"/>
              </w:rPr>
            </w:pPr>
            <w:r w:rsidRPr="00266F8B">
              <w:rPr>
                <w:color w:val="222222"/>
                <w:sz w:val="20"/>
                <w:szCs w:val="20"/>
              </w:rPr>
              <w:t>Application</w:t>
            </w:r>
          </w:p>
        </w:tc>
        <w:tc>
          <w:tcPr>
            <w:tcW w:w="1041" w:type="dxa"/>
          </w:tcPr>
          <w:p w14:paraId="23AF2B9D" w14:textId="77777777" w:rsidR="00AD3D27" w:rsidRPr="00266F8B" w:rsidRDefault="00AD3D27" w:rsidP="00AD3D27">
            <w:pPr>
              <w:jc w:val="center"/>
              <w:rPr>
                <w:color w:val="222222"/>
                <w:sz w:val="20"/>
                <w:szCs w:val="20"/>
              </w:rPr>
            </w:pPr>
            <w:r w:rsidRPr="00266F8B">
              <w:rPr>
                <w:color w:val="222222"/>
                <w:sz w:val="20"/>
                <w:szCs w:val="20"/>
              </w:rPr>
              <w:t>Available Purchase</w:t>
            </w:r>
          </w:p>
        </w:tc>
      </w:tr>
      <w:tr w:rsidR="00AD3D27" w14:paraId="7ACEB3A7" w14:textId="77777777" w:rsidTr="00AD3D27">
        <w:tc>
          <w:tcPr>
            <w:tcW w:w="2155" w:type="dxa"/>
          </w:tcPr>
          <w:p w14:paraId="49350E53" w14:textId="77777777" w:rsidR="00AD3D27" w:rsidRPr="00E330DE" w:rsidRDefault="00AD3D27" w:rsidP="00AD3D27">
            <w:pPr>
              <w:rPr>
                <w:b/>
                <w:color w:val="222222"/>
                <w:sz w:val="20"/>
                <w:szCs w:val="20"/>
              </w:rPr>
            </w:pPr>
            <w:r w:rsidRPr="00E330DE">
              <w:rPr>
                <w:b/>
                <w:color w:val="222222"/>
                <w:sz w:val="20"/>
                <w:szCs w:val="20"/>
              </w:rPr>
              <w:t>Traditional Glass Electrode Bulbs (YSI, HACH, Sea-Bird)</w:t>
            </w:r>
          </w:p>
        </w:tc>
        <w:tc>
          <w:tcPr>
            <w:tcW w:w="1260" w:type="dxa"/>
          </w:tcPr>
          <w:p w14:paraId="13735AC0" w14:textId="77777777" w:rsidR="00AD3D27" w:rsidRPr="00E330DE" w:rsidRDefault="00AD3D27" w:rsidP="00AD3D27">
            <w:pPr>
              <w:rPr>
                <w:color w:val="222222"/>
                <w:sz w:val="20"/>
                <w:szCs w:val="20"/>
              </w:rPr>
            </w:pPr>
            <w:r w:rsidRPr="00E330DE">
              <w:rPr>
                <w:color w:val="222222"/>
                <w:sz w:val="20"/>
                <w:szCs w:val="20"/>
              </w:rPr>
              <w:t>pH</w:t>
            </w:r>
          </w:p>
        </w:tc>
        <w:tc>
          <w:tcPr>
            <w:tcW w:w="810" w:type="dxa"/>
          </w:tcPr>
          <w:p w14:paraId="4B6D2DFF" w14:textId="77777777" w:rsidR="00AD3D27" w:rsidRPr="00E330DE" w:rsidRDefault="00AD3D27" w:rsidP="00AD3D27">
            <w:pPr>
              <w:rPr>
                <w:color w:val="222222"/>
                <w:sz w:val="20"/>
                <w:szCs w:val="20"/>
              </w:rPr>
            </w:pPr>
            <w:r w:rsidRPr="00E330DE">
              <w:rPr>
                <w:color w:val="222222"/>
                <w:sz w:val="20"/>
                <w:szCs w:val="20"/>
              </w:rPr>
              <w:t>0-14</w:t>
            </w:r>
          </w:p>
        </w:tc>
        <w:tc>
          <w:tcPr>
            <w:tcW w:w="990" w:type="dxa"/>
          </w:tcPr>
          <w:p w14:paraId="368A7CF5" w14:textId="77777777" w:rsidR="00AD3D27" w:rsidRPr="00E330DE" w:rsidRDefault="00AD3D27" w:rsidP="00AD3D27">
            <w:pPr>
              <w:rPr>
                <w:color w:val="222222"/>
                <w:sz w:val="20"/>
                <w:szCs w:val="20"/>
              </w:rPr>
            </w:pPr>
            <w:r w:rsidRPr="00E330DE">
              <w:rPr>
                <w:color w:val="222222"/>
                <w:sz w:val="20"/>
                <w:szCs w:val="20"/>
              </w:rPr>
              <w:t>0.1</w:t>
            </w:r>
          </w:p>
          <w:p w14:paraId="79E89D5D" w14:textId="77777777" w:rsidR="00AD3D27" w:rsidRPr="00E330DE" w:rsidRDefault="00AD3D27" w:rsidP="00AD3D27">
            <w:pPr>
              <w:rPr>
                <w:color w:val="222222"/>
                <w:sz w:val="20"/>
                <w:szCs w:val="20"/>
              </w:rPr>
            </w:pPr>
          </w:p>
          <w:p w14:paraId="6BE9FB3C" w14:textId="77777777" w:rsidR="00AD3D27" w:rsidRPr="00E330DE" w:rsidRDefault="00AD3D27" w:rsidP="00AD3D27">
            <w:pPr>
              <w:rPr>
                <w:color w:val="222222"/>
                <w:sz w:val="20"/>
                <w:szCs w:val="20"/>
              </w:rPr>
            </w:pPr>
          </w:p>
        </w:tc>
        <w:tc>
          <w:tcPr>
            <w:tcW w:w="1260" w:type="dxa"/>
          </w:tcPr>
          <w:p w14:paraId="0A580FC8" w14:textId="77777777" w:rsidR="00AD3D27" w:rsidRPr="00E330DE" w:rsidRDefault="00AD3D27" w:rsidP="00AD3D27">
            <w:pPr>
              <w:rPr>
                <w:color w:val="222222"/>
                <w:sz w:val="20"/>
                <w:szCs w:val="20"/>
              </w:rPr>
            </w:pPr>
            <w:r w:rsidRPr="00E330DE">
              <w:rPr>
                <w:color w:val="222222"/>
                <w:sz w:val="20"/>
                <w:szCs w:val="20"/>
              </w:rPr>
              <w:t>high</w:t>
            </w:r>
          </w:p>
        </w:tc>
        <w:tc>
          <w:tcPr>
            <w:tcW w:w="1350" w:type="dxa"/>
          </w:tcPr>
          <w:p w14:paraId="6F621D2E" w14:textId="77777777" w:rsidR="00AD3D27" w:rsidRPr="00E330DE" w:rsidRDefault="00AD3D27" w:rsidP="00AD3D27">
            <w:pPr>
              <w:rPr>
                <w:color w:val="222222"/>
                <w:sz w:val="20"/>
                <w:szCs w:val="20"/>
              </w:rPr>
            </w:pPr>
            <w:r w:rsidRPr="00E330DE">
              <w:rPr>
                <w:color w:val="222222"/>
                <w:sz w:val="20"/>
                <w:szCs w:val="20"/>
              </w:rPr>
              <w:t>1-90 secs</w:t>
            </w:r>
          </w:p>
          <w:p w14:paraId="22067063" w14:textId="77777777" w:rsidR="00AD3D27" w:rsidRPr="00E330DE" w:rsidRDefault="00AD3D27" w:rsidP="00AD3D27">
            <w:pPr>
              <w:rPr>
                <w:color w:val="222222"/>
                <w:sz w:val="20"/>
                <w:szCs w:val="20"/>
              </w:rPr>
            </w:pPr>
            <w:r w:rsidRPr="00E330DE">
              <w:rPr>
                <w:color w:val="222222"/>
                <w:sz w:val="20"/>
                <w:szCs w:val="20"/>
              </w:rPr>
              <w:t>Brand and temp</w:t>
            </w:r>
            <w:r>
              <w:rPr>
                <w:color w:val="222222"/>
                <w:sz w:val="20"/>
                <w:szCs w:val="20"/>
              </w:rPr>
              <w:t>-</w:t>
            </w:r>
            <w:r w:rsidRPr="00E330DE">
              <w:rPr>
                <w:color w:val="222222"/>
                <w:sz w:val="20"/>
                <w:szCs w:val="20"/>
              </w:rPr>
              <w:t xml:space="preserve"> dependent</w:t>
            </w:r>
          </w:p>
        </w:tc>
        <w:tc>
          <w:tcPr>
            <w:tcW w:w="1170" w:type="dxa"/>
          </w:tcPr>
          <w:p w14:paraId="6C125769" w14:textId="4FC18025" w:rsidR="00AD3D27" w:rsidRPr="00E330DE" w:rsidRDefault="00E856AD" w:rsidP="00AD3D27">
            <w:pPr>
              <w:rPr>
                <w:color w:val="222222"/>
                <w:sz w:val="20"/>
                <w:szCs w:val="20"/>
              </w:rPr>
            </w:pPr>
            <w:r>
              <w:rPr>
                <w:color w:val="222222"/>
                <w:sz w:val="20"/>
                <w:szCs w:val="20"/>
              </w:rPr>
              <w:t xml:space="preserve">Hand held spot sample </w:t>
            </w:r>
            <w:r w:rsidR="00AD3D27" w:rsidRPr="00E330DE">
              <w:rPr>
                <w:color w:val="222222"/>
                <w:sz w:val="20"/>
                <w:szCs w:val="20"/>
              </w:rPr>
              <w:t>profile</w:t>
            </w:r>
            <w:r w:rsidR="00AD3D27">
              <w:rPr>
                <w:color w:val="222222"/>
                <w:sz w:val="20"/>
                <w:szCs w:val="20"/>
              </w:rPr>
              <w:t>s</w:t>
            </w:r>
          </w:p>
        </w:tc>
        <w:tc>
          <w:tcPr>
            <w:tcW w:w="1041" w:type="dxa"/>
          </w:tcPr>
          <w:p w14:paraId="16B041FF" w14:textId="77777777" w:rsidR="00AD3D27" w:rsidRPr="00E330DE" w:rsidRDefault="00AD3D27" w:rsidP="00AD3D27">
            <w:pPr>
              <w:rPr>
                <w:color w:val="222222"/>
                <w:sz w:val="20"/>
                <w:szCs w:val="20"/>
              </w:rPr>
            </w:pPr>
            <w:r w:rsidRPr="00E330DE">
              <w:rPr>
                <w:color w:val="222222"/>
                <w:sz w:val="20"/>
                <w:szCs w:val="20"/>
              </w:rPr>
              <w:t>Yes</w:t>
            </w:r>
          </w:p>
          <w:p w14:paraId="02E08804" w14:textId="77777777" w:rsidR="00AD3D27" w:rsidRPr="00E330DE" w:rsidRDefault="00AD3D27" w:rsidP="00AD3D27">
            <w:pPr>
              <w:rPr>
                <w:color w:val="222222"/>
                <w:sz w:val="20"/>
                <w:szCs w:val="20"/>
              </w:rPr>
            </w:pPr>
            <w:r w:rsidRPr="00E330DE">
              <w:rPr>
                <w:color w:val="222222"/>
                <w:sz w:val="20"/>
                <w:szCs w:val="20"/>
              </w:rPr>
              <w:t>Since 80s</w:t>
            </w:r>
          </w:p>
        </w:tc>
      </w:tr>
      <w:tr w:rsidR="00AD3D27" w14:paraId="78AC1F4B" w14:textId="77777777" w:rsidTr="00AD3D27">
        <w:tc>
          <w:tcPr>
            <w:tcW w:w="2155" w:type="dxa"/>
          </w:tcPr>
          <w:p w14:paraId="66CF0255" w14:textId="77777777" w:rsidR="00AD3D27" w:rsidRPr="00E330DE" w:rsidRDefault="00AD3D27" w:rsidP="00AD3D27">
            <w:pPr>
              <w:rPr>
                <w:b/>
                <w:color w:val="222222"/>
                <w:sz w:val="20"/>
                <w:szCs w:val="20"/>
              </w:rPr>
            </w:pPr>
            <w:r w:rsidRPr="00E330DE">
              <w:rPr>
                <w:b/>
                <w:color w:val="222222"/>
                <w:sz w:val="20"/>
                <w:szCs w:val="20"/>
              </w:rPr>
              <w:t>In situ Spectrophotometry (</w:t>
            </w:r>
            <w:proofErr w:type="spellStart"/>
            <w:r w:rsidRPr="00E330DE">
              <w:rPr>
                <w:b/>
                <w:color w:val="222222"/>
                <w:sz w:val="20"/>
                <w:szCs w:val="20"/>
              </w:rPr>
              <w:t>SunBurst</w:t>
            </w:r>
            <w:proofErr w:type="spellEnd"/>
            <w:r w:rsidRPr="00E330DE">
              <w:rPr>
                <w:b/>
                <w:color w:val="222222"/>
                <w:sz w:val="20"/>
                <w:szCs w:val="20"/>
              </w:rPr>
              <w:t xml:space="preserve"> – SAMI and AFT)</w:t>
            </w:r>
          </w:p>
        </w:tc>
        <w:tc>
          <w:tcPr>
            <w:tcW w:w="1260" w:type="dxa"/>
          </w:tcPr>
          <w:p w14:paraId="2E99609B" w14:textId="77777777" w:rsidR="00AD3D27" w:rsidRPr="00E330DE" w:rsidRDefault="00AD3D27" w:rsidP="00AD3D27">
            <w:pPr>
              <w:rPr>
                <w:color w:val="222222"/>
                <w:sz w:val="20"/>
                <w:szCs w:val="20"/>
              </w:rPr>
            </w:pPr>
            <w:r w:rsidRPr="00E330DE">
              <w:rPr>
                <w:color w:val="222222"/>
                <w:sz w:val="20"/>
                <w:szCs w:val="20"/>
              </w:rPr>
              <w:t>pH</w:t>
            </w:r>
          </w:p>
          <w:p w14:paraId="4D1BD919" w14:textId="77777777" w:rsidR="00AD3D27" w:rsidRPr="00E330DE" w:rsidRDefault="00AD3D27" w:rsidP="00AD3D27">
            <w:pPr>
              <w:rPr>
                <w:color w:val="222222"/>
                <w:sz w:val="20"/>
                <w:szCs w:val="20"/>
              </w:rPr>
            </w:pPr>
            <w:r w:rsidRPr="00E330DE">
              <w:rPr>
                <w:color w:val="222222"/>
                <w:sz w:val="20"/>
                <w:szCs w:val="20"/>
              </w:rPr>
              <w:t>or</w:t>
            </w:r>
          </w:p>
          <w:p w14:paraId="4064762A" w14:textId="77777777" w:rsidR="00AD3D27" w:rsidRPr="00E330DE" w:rsidRDefault="00AD3D27" w:rsidP="00AD3D27">
            <w:pPr>
              <w:rPr>
                <w:color w:val="222222"/>
                <w:sz w:val="20"/>
                <w:szCs w:val="20"/>
              </w:rPr>
            </w:pPr>
          </w:p>
          <w:p w14:paraId="6915FA2E" w14:textId="77777777" w:rsidR="00AD3D27" w:rsidRPr="00E330DE" w:rsidRDefault="00AD3D27" w:rsidP="00AD3D27">
            <w:pPr>
              <w:rPr>
                <w:color w:val="222222"/>
                <w:sz w:val="20"/>
                <w:szCs w:val="20"/>
              </w:rPr>
            </w:pPr>
            <w:r w:rsidRPr="00E330DE">
              <w:rPr>
                <w:color w:val="222222"/>
                <w:sz w:val="20"/>
                <w:szCs w:val="20"/>
              </w:rPr>
              <w:t>CO2</w:t>
            </w:r>
          </w:p>
        </w:tc>
        <w:tc>
          <w:tcPr>
            <w:tcW w:w="810" w:type="dxa"/>
          </w:tcPr>
          <w:p w14:paraId="0B2B9726" w14:textId="77777777" w:rsidR="00AD3D27" w:rsidRPr="00E330DE" w:rsidRDefault="00AD3D27" w:rsidP="00AD3D27">
            <w:pPr>
              <w:rPr>
                <w:color w:val="222222"/>
                <w:sz w:val="20"/>
                <w:szCs w:val="20"/>
              </w:rPr>
            </w:pPr>
            <w:r w:rsidRPr="00E330DE">
              <w:rPr>
                <w:color w:val="222222"/>
                <w:sz w:val="20"/>
                <w:szCs w:val="20"/>
              </w:rPr>
              <w:t>7-9</w:t>
            </w:r>
          </w:p>
          <w:p w14:paraId="22523784" w14:textId="77777777" w:rsidR="00AD3D27" w:rsidRPr="00E330DE" w:rsidRDefault="00AD3D27" w:rsidP="00AD3D27">
            <w:pPr>
              <w:rPr>
                <w:color w:val="222222"/>
                <w:sz w:val="20"/>
                <w:szCs w:val="20"/>
              </w:rPr>
            </w:pPr>
          </w:p>
          <w:p w14:paraId="47288AF6" w14:textId="77777777" w:rsidR="00AD3D27" w:rsidRPr="00E330DE" w:rsidRDefault="00AD3D27" w:rsidP="00AD3D27">
            <w:pPr>
              <w:rPr>
                <w:color w:val="222222"/>
                <w:sz w:val="20"/>
                <w:szCs w:val="20"/>
              </w:rPr>
            </w:pPr>
          </w:p>
          <w:p w14:paraId="7967C832" w14:textId="77777777" w:rsidR="00AD3D27" w:rsidRPr="00E330DE" w:rsidRDefault="00AD3D27" w:rsidP="00AD3D27">
            <w:pPr>
              <w:rPr>
                <w:color w:val="222222"/>
                <w:sz w:val="20"/>
                <w:szCs w:val="20"/>
              </w:rPr>
            </w:pPr>
            <w:r w:rsidRPr="00E330DE">
              <w:rPr>
                <w:color w:val="222222"/>
                <w:sz w:val="20"/>
                <w:szCs w:val="20"/>
              </w:rPr>
              <w:t>150-700 µ</w:t>
            </w:r>
            <w:proofErr w:type="spellStart"/>
            <w:r w:rsidRPr="00E330DE">
              <w:rPr>
                <w:color w:val="222222"/>
                <w:sz w:val="20"/>
                <w:szCs w:val="20"/>
              </w:rPr>
              <w:t>atm</w:t>
            </w:r>
            <w:proofErr w:type="spellEnd"/>
          </w:p>
        </w:tc>
        <w:tc>
          <w:tcPr>
            <w:tcW w:w="990" w:type="dxa"/>
          </w:tcPr>
          <w:p w14:paraId="1D781549" w14:textId="77777777" w:rsidR="00AD3D27" w:rsidRPr="00E330DE" w:rsidRDefault="00AD3D27" w:rsidP="00AD3D27">
            <w:pPr>
              <w:rPr>
                <w:color w:val="222222"/>
                <w:sz w:val="20"/>
                <w:szCs w:val="20"/>
              </w:rPr>
            </w:pPr>
            <w:r w:rsidRPr="00E330DE">
              <w:rPr>
                <w:color w:val="222222"/>
                <w:sz w:val="20"/>
                <w:szCs w:val="20"/>
              </w:rPr>
              <w:t>0.003 (spec)</w:t>
            </w:r>
          </w:p>
          <w:p w14:paraId="22D55362" w14:textId="77777777" w:rsidR="00AD3D27" w:rsidRPr="00E330DE" w:rsidRDefault="00AD3D27" w:rsidP="00AD3D27">
            <w:pPr>
              <w:rPr>
                <w:color w:val="222222"/>
                <w:sz w:val="20"/>
                <w:szCs w:val="20"/>
              </w:rPr>
            </w:pPr>
          </w:p>
          <w:p w14:paraId="6CECA37A" w14:textId="77777777" w:rsidR="00AD3D27" w:rsidRPr="00E330DE" w:rsidRDefault="00AD3D27" w:rsidP="00AD3D27">
            <w:pPr>
              <w:rPr>
                <w:color w:val="222222"/>
                <w:sz w:val="20"/>
                <w:szCs w:val="20"/>
              </w:rPr>
            </w:pPr>
            <w:r w:rsidRPr="00E330DE">
              <w:rPr>
                <w:color w:val="222222"/>
                <w:sz w:val="20"/>
                <w:szCs w:val="20"/>
              </w:rPr>
              <w:t>3 µ</w:t>
            </w:r>
            <w:proofErr w:type="spellStart"/>
            <w:r w:rsidRPr="00E330DE">
              <w:rPr>
                <w:color w:val="222222"/>
                <w:sz w:val="20"/>
                <w:szCs w:val="20"/>
              </w:rPr>
              <w:t>atm</w:t>
            </w:r>
            <w:proofErr w:type="spellEnd"/>
          </w:p>
        </w:tc>
        <w:tc>
          <w:tcPr>
            <w:tcW w:w="1260" w:type="dxa"/>
          </w:tcPr>
          <w:p w14:paraId="4D486718" w14:textId="77777777" w:rsidR="00AD3D27" w:rsidRPr="00E330DE" w:rsidRDefault="00AD3D27" w:rsidP="00AD3D27">
            <w:pPr>
              <w:rPr>
                <w:color w:val="222222"/>
                <w:sz w:val="20"/>
                <w:szCs w:val="20"/>
              </w:rPr>
            </w:pPr>
          </w:p>
          <w:p w14:paraId="6DA7F396" w14:textId="77777777" w:rsidR="00AD3D27" w:rsidRPr="00E330DE" w:rsidRDefault="00AD3D27" w:rsidP="00AD3D27">
            <w:pPr>
              <w:rPr>
                <w:color w:val="222222"/>
                <w:sz w:val="20"/>
                <w:szCs w:val="20"/>
              </w:rPr>
            </w:pPr>
          </w:p>
          <w:p w14:paraId="5F38A299" w14:textId="77777777" w:rsidR="00AD3D27" w:rsidRPr="00E330DE" w:rsidRDefault="00AD3D27" w:rsidP="00AD3D27">
            <w:pPr>
              <w:rPr>
                <w:color w:val="222222"/>
                <w:sz w:val="20"/>
                <w:szCs w:val="20"/>
              </w:rPr>
            </w:pPr>
          </w:p>
          <w:p w14:paraId="1AC2B102" w14:textId="77777777" w:rsidR="00AD3D27" w:rsidRPr="00E330DE" w:rsidRDefault="00AD3D27" w:rsidP="00AD3D27">
            <w:pPr>
              <w:rPr>
                <w:color w:val="222222"/>
                <w:sz w:val="20"/>
                <w:szCs w:val="20"/>
              </w:rPr>
            </w:pPr>
            <w:r>
              <w:rPr>
                <w:color w:val="222222"/>
                <w:sz w:val="20"/>
                <w:szCs w:val="20"/>
              </w:rPr>
              <w:t>1</w:t>
            </w:r>
            <w:r w:rsidRPr="00E330DE">
              <w:rPr>
                <w:color w:val="222222"/>
                <w:sz w:val="20"/>
                <w:szCs w:val="20"/>
              </w:rPr>
              <w:t>µatm/6mos</w:t>
            </w:r>
          </w:p>
        </w:tc>
        <w:tc>
          <w:tcPr>
            <w:tcW w:w="1350" w:type="dxa"/>
          </w:tcPr>
          <w:p w14:paraId="3A0D6302" w14:textId="77777777" w:rsidR="00AD3D27" w:rsidRPr="00E330DE" w:rsidRDefault="00AD3D27" w:rsidP="00AD3D27">
            <w:pPr>
              <w:rPr>
                <w:color w:val="222222"/>
                <w:sz w:val="20"/>
                <w:szCs w:val="20"/>
              </w:rPr>
            </w:pPr>
            <w:r w:rsidRPr="00E330DE">
              <w:rPr>
                <w:color w:val="222222"/>
                <w:sz w:val="20"/>
                <w:szCs w:val="20"/>
              </w:rPr>
              <w:t>3-5 mins</w:t>
            </w:r>
          </w:p>
        </w:tc>
        <w:tc>
          <w:tcPr>
            <w:tcW w:w="1170" w:type="dxa"/>
          </w:tcPr>
          <w:p w14:paraId="2E9C0FEE" w14:textId="77777777" w:rsidR="00AD3D27" w:rsidRPr="00E330DE" w:rsidRDefault="00AD3D27" w:rsidP="00AD3D27">
            <w:pPr>
              <w:rPr>
                <w:color w:val="222222"/>
                <w:sz w:val="20"/>
                <w:szCs w:val="20"/>
              </w:rPr>
            </w:pPr>
            <w:r w:rsidRPr="00E330DE">
              <w:rPr>
                <w:color w:val="222222"/>
                <w:sz w:val="20"/>
                <w:szCs w:val="20"/>
              </w:rPr>
              <w:t>Best with</w:t>
            </w:r>
            <w:r>
              <w:rPr>
                <w:color w:val="222222"/>
                <w:sz w:val="20"/>
                <w:szCs w:val="20"/>
              </w:rPr>
              <w:t xml:space="preserve"> salinity range</w:t>
            </w:r>
            <w:r w:rsidRPr="00E330DE">
              <w:rPr>
                <w:color w:val="222222"/>
                <w:sz w:val="20"/>
                <w:szCs w:val="20"/>
              </w:rPr>
              <w:t>25-40</w:t>
            </w:r>
          </w:p>
          <w:p w14:paraId="341BECE3" w14:textId="77777777" w:rsidR="00AD3D27" w:rsidRPr="00E330DE" w:rsidRDefault="00AD3D27" w:rsidP="00AD3D27">
            <w:pPr>
              <w:rPr>
                <w:color w:val="222222"/>
                <w:sz w:val="20"/>
                <w:szCs w:val="20"/>
              </w:rPr>
            </w:pPr>
          </w:p>
          <w:p w14:paraId="2E5B889F" w14:textId="77777777" w:rsidR="00AD3D27" w:rsidRPr="00E330DE" w:rsidRDefault="00AD3D27" w:rsidP="00AD3D27">
            <w:pPr>
              <w:rPr>
                <w:color w:val="222222"/>
                <w:sz w:val="20"/>
                <w:szCs w:val="20"/>
              </w:rPr>
            </w:pPr>
            <w:r w:rsidRPr="00E330DE">
              <w:rPr>
                <w:color w:val="222222"/>
                <w:sz w:val="20"/>
                <w:szCs w:val="20"/>
              </w:rPr>
              <w:t>Moored</w:t>
            </w:r>
          </w:p>
          <w:p w14:paraId="08951288" w14:textId="77777777" w:rsidR="00AD3D27" w:rsidRPr="00E330DE" w:rsidRDefault="00AD3D27" w:rsidP="00AD3D27">
            <w:pPr>
              <w:rPr>
                <w:color w:val="222222"/>
                <w:sz w:val="20"/>
                <w:szCs w:val="20"/>
              </w:rPr>
            </w:pPr>
          </w:p>
          <w:p w14:paraId="59F4ABEB" w14:textId="77777777" w:rsidR="00AD3D27" w:rsidRPr="00E330DE" w:rsidRDefault="00AD3D27" w:rsidP="00AD3D27">
            <w:pPr>
              <w:rPr>
                <w:color w:val="222222"/>
                <w:sz w:val="20"/>
                <w:szCs w:val="20"/>
              </w:rPr>
            </w:pPr>
            <w:r w:rsidRPr="00E330DE">
              <w:rPr>
                <w:color w:val="222222"/>
                <w:sz w:val="20"/>
                <w:szCs w:val="20"/>
              </w:rPr>
              <w:t>T, S P dependent</w:t>
            </w:r>
          </w:p>
        </w:tc>
        <w:tc>
          <w:tcPr>
            <w:tcW w:w="1041" w:type="dxa"/>
          </w:tcPr>
          <w:p w14:paraId="1A743F46" w14:textId="77777777" w:rsidR="00AD3D27" w:rsidRPr="00E330DE" w:rsidRDefault="00AD3D27" w:rsidP="00AD3D27">
            <w:pPr>
              <w:rPr>
                <w:color w:val="222222"/>
                <w:sz w:val="20"/>
                <w:szCs w:val="20"/>
              </w:rPr>
            </w:pPr>
            <w:r w:rsidRPr="00E330DE">
              <w:rPr>
                <w:color w:val="222222"/>
                <w:sz w:val="20"/>
                <w:szCs w:val="20"/>
              </w:rPr>
              <w:t>Yes</w:t>
            </w:r>
          </w:p>
        </w:tc>
      </w:tr>
      <w:tr w:rsidR="00AD3D27" w14:paraId="7D917EE8" w14:textId="77777777" w:rsidTr="00AD3D27">
        <w:tc>
          <w:tcPr>
            <w:tcW w:w="2155" w:type="dxa"/>
          </w:tcPr>
          <w:p w14:paraId="7E39694B" w14:textId="77777777" w:rsidR="00AD3D27" w:rsidRPr="00E330DE" w:rsidRDefault="00AD3D27" w:rsidP="00AD3D27">
            <w:pPr>
              <w:rPr>
                <w:b/>
                <w:color w:val="222222"/>
                <w:sz w:val="20"/>
                <w:szCs w:val="20"/>
              </w:rPr>
            </w:pPr>
            <w:r w:rsidRPr="00E330DE">
              <w:rPr>
                <w:b/>
                <w:color w:val="222222"/>
                <w:sz w:val="20"/>
                <w:szCs w:val="20"/>
              </w:rPr>
              <w:t xml:space="preserve">Honeywell </w:t>
            </w:r>
            <w:proofErr w:type="spellStart"/>
            <w:r w:rsidRPr="00E330DE">
              <w:rPr>
                <w:b/>
                <w:color w:val="222222"/>
                <w:sz w:val="20"/>
                <w:szCs w:val="20"/>
              </w:rPr>
              <w:t>Durafet</w:t>
            </w:r>
            <w:proofErr w:type="spellEnd"/>
            <w:r w:rsidRPr="00E330DE">
              <w:rPr>
                <w:b/>
                <w:color w:val="222222"/>
                <w:sz w:val="20"/>
                <w:szCs w:val="20"/>
              </w:rPr>
              <w:t xml:space="preserve"> Technologies (ISFET – MBARI in </w:t>
            </w:r>
            <w:proofErr w:type="spellStart"/>
            <w:r w:rsidRPr="00E330DE">
              <w:rPr>
                <w:b/>
                <w:color w:val="222222"/>
                <w:sz w:val="20"/>
                <w:szCs w:val="20"/>
              </w:rPr>
              <w:t>Xprize</w:t>
            </w:r>
            <w:proofErr w:type="spellEnd"/>
            <w:r w:rsidRPr="00E330DE">
              <w:rPr>
                <w:b/>
                <w:color w:val="222222"/>
                <w:sz w:val="20"/>
                <w:szCs w:val="20"/>
              </w:rPr>
              <w:t>)</w:t>
            </w:r>
          </w:p>
          <w:p w14:paraId="7B89558F" w14:textId="77777777" w:rsidR="00AD3D27" w:rsidRPr="00E330DE" w:rsidRDefault="00AD3D27" w:rsidP="00AD3D27">
            <w:pPr>
              <w:rPr>
                <w:b/>
                <w:color w:val="222222"/>
                <w:sz w:val="20"/>
                <w:szCs w:val="20"/>
              </w:rPr>
            </w:pPr>
          </w:p>
          <w:p w14:paraId="5EA43DC4" w14:textId="77777777" w:rsidR="00AD3D27" w:rsidRPr="00E330DE" w:rsidRDefault="00AD3D27" w:rsidP="00AD3D27">
            <w:pPr>
              <w:rPr>
                <w:b/>
                <w:color w:val="222222"/>
                <w:sz w:val="20"/>
                <w:szCs w:val="20"/>
              </w:rPr>
            </w:pPr>
            <w:proofErr w:type="spellStart"/>
            <w:r w:rsidRPr="00E330DE">
              <w:rPr>
                <w:b/>
                <w:color w:val="222222"/>
                <w:sz w:val="20"/>
                <w:szCs w:val="20"/>
              </w:rPr>
              <w:t>SeaFET</w:t>
            </w:r>
            <w:proofErr w:type="spellEnd"/>
            <w:r w:rsidRPr="00E330DE">
              <w:rPr>
                <w:b/>
                <w:color w:val="222222"/>
                <w:sz w:val="20"/>
                <w:szCs w:val="20"/>
              </w:rPr>
              <w:t xml:space="preserve">, </w:t>
            </w:r>
            <w:proofErr w:type="spellStart"/>
            <w:r w:rsidRPr="00E330DE">
              <w:rPr>
                <w:b/>
                <w:color w:val="222222"/>
                <w:sz w:val="20"/>
                <w:szCs w:val="20"/>
              </w:rPr>
              <w:t>SeapHOx</w:t>
            </w:r>
            <w:proofErr w:type="spellEnd"/>
          </w:p>
        </w:tc>
        <w:tc>
          <w:tcPr>
            <w:tcW w:w="1260" w:type="dxa"/>
          </w:tcPr>
          <w:p w14:paraId="5DE27AEB" w14:textId="77777777" w:rsidR="00AD3D27" w:rsidRPr="00E330DE" w:rsidRDefault="00AD3D27" w:rsidP="00AD3D27">
            <w:pPr>
              <w:rPr>
                <w:color w:val="222222"/>
                <w:sz w:val="20"/>
                <w:szCs w:val="20"/>
              </w:rPr>
            </w:pPr>
            <w:r w:rsidRPr="00E330DE">
              <w:rPr>
                <w:color w:val="222222"/>
                <w:sz w:val="20"/>
                <w:szCs w:val="20"/>
              </w:rPr>
              <w:t>pH</w:t>
            </w:r>
          </w:p>
        </w:tc>
        <w:tc>
          <w:tcPr>
            <w:tcW w:w="810" w:type="dxa"/>
          </w:tcPr>
          <w:p w14:paraId="549266BB" w14:textId="77777777" w:rsidR="00AD3D27" w:rsidRPr="00E330DE" w:rsidRDefault="00AD3D27" w:rsidP="00AD3D27">
            <w:pPr>
              <w:rPr>
                <w:color w:val="222222"/>
                <w:sz w:val="20"/>
                <w:szCs w:val="20"/>
              </w:rPr>
            </w:pPr>
          </w:p>
          <w:p w14:paraId="0F7BFA37" w14:textId="77777777" w:rsidR="00AD3D27" w:rsidRPr="00E330DE" w:rsidRDefault="00AD3D27" w:rsidP="00AD3D27">
            <w:pPr>
              <w:rPr>
                <w:color w:val="222222"/>
                <w:sz w:val="20"/>
                <w:szCs w:val="20"/>
              </w:rPr>
            </w:pPr>
          </w:p>
          <w:p w14:paraId="223AC123" w14:textId="77777777" w:rsidR="00AD3D27" w:rsidRPr="00E330DE" w:rsidRDefault="00AD3D27" w:rsidP="00AD3D27">
            <w:pPr>
              <w:rPr>
                <w:color w:val="222222"/>
                <w:sz w:val="20"/>
                <w:szCs w:val="20"/>
              </w:rPr>
            </w:pPr>
          </w:p>
          <w:p w14:paraId="4310152F" w14:textId="77777777" w:rsidR="00AD3D27" w:rsidRPr="00E330DE" w:rsidRDefault="00AD3D27" w:rsidP="00AD3D27">
            <w:pPr>
              <w:rPr>
                <w:color w:val="222222"/>
                <w:sz w:val="20"/>
                <w:szCs w:val="20"/>
              </w:rPr>
            </w:pPr>
          </w:p>
          <w:p w14:paraId="5B099220" w14:textId="77777777" w:rsidR="00AD3D27" w:rsidRPr="00E330DE" w:rsidRDefault="00AD3D27" w:rsidP="00AD3D27">
            <w:pPr>
              <w:rPr>
                <w:color w:val="222222"/>
                <w:sz w:val="20"/>
                <w:szCs w:val="20"/>
              </w:rPr>
            </w:pPr>
            <w:r w:rsidRPr="00E330DE">
              <w:rPr>
                <w:color w:val="222222"/>
                <w:sz w:val="20"/>
                <w:szCs w:val="20"/>
              </w:rPr>
              <w:t>6.5-9</w:t>
            </w:r>
          </w:p>
        </w:tc>
        <w:tc>
          <w:tcPr>
            <w:tcW w:w="990" w:type="dxa"/>
          </w:tcPr>
          <w:p w14:paraId="1937BE9A" w14:textId="77777777" w:rsidR="00AD3D27" w:rsidRPr="00E330DE" w:rsidRDefault="00AD3D27" w:rsidP="00AD3D27">
            <w:pPr>
              <w:rPr>
                <w:color w:val="222222"/>
                <w:sz w:val="20"/>
                <w:szCs w:val="20"/>
              </w:rPr>
            </w:pPr>
            <w:r w:rsidRPr="00E330DE">
              <w:rPr>
                <w:color w:val="222222"/>
                <w:sz w:val="20"/>
                <w:szCs w:val="20"/>
              </w:rPr>
              <w:t>0.02-0.03</w:t>
            </w:r>
          </w:p>
          <w:p w14:paraId="0A97DFC8" w14:textId="77777777" w:rsidR="00AD3D27" w:rsidRPr="00E330DE" w:rsidRDefault="00AD3D27" w:rsidP="00AD3D27">
            <w:pPr>
              <w:rPr>
                <w:color w:val="222222"/>
                <w:sz w:val="20"/>
                <w:szCs w:val="20"/>
              </w:rPr>
            </w:pPr>
          </w:p>
          <w:p w14:paraId="7F70BA38" w14:textId="77777777" w:rsidR="00AD3D27" w:rsidRPr="00E330DE" w:rsidRDefault="00AD3D27" w:rsidP="00AD3D27">
            <w:pPr>
              <w:rPr>
                <w:color w:val="222222"/>
                <w:sz w:val="20"/>
                <w:szCs w:val="20"/>
              </w:rPr>
            </w:pPr>
          </w:p>
          <w:p w14:paraId="22A4E9E3" w14:textId="77777777" w:rsidR="00AD3D27" w:rsidRPr="00E330DE" w:rsidRDefault="00AD3D27" w:rsidP="00AD3D27">
            <w:pPr>
              <w:rPr>
                <w:color w:val="222222"/>
                <w:sz w:val="20"/>
                <w:szCs w:val="20"/>
              </w:rPr>
            </w:pPr>
          </w:p>
          <w:p w14:paraId="2BAD608A" w14:textId="77777777" w:rsidR="00AD3D27" w:rsidRPr="00E330DE" w:rsidRDefault="00AD3D27" w:rsidP="00AD3D27">
            <w:pPr>
              <w:rPr>
                <w:color w:val="222222"/>
                <w:sz w:val="20"/>
                <w:szCs w:val="20"/>
              </w:rPr>
            </w:pPr>
            <w:r w:rsidRPr="00E330DE">
              <w:rPr>
                <w:color w:val="222222"/>
                <w:sz w:val="20"/>
                <w:szCs w:val="20"/>
              </w:rPr>
              <w:t>0.02</w:t>
            </w:r>
          </w:p>
        </w:tc>
        <w:tc>
          <w:tcPr>
            <w:tcW w:w="1260" w:type="dxa"/>
          </w:tcPr>
          <w:p w14:paraId="355D5504" w14:textId="77777777" w:rsidR="00AD3D27" w:rsidRPr="00E330DE" w:rsidRDefault="00AD3D27" w:rsidP="00AD3D27">
            <w:pPr>
              <w:rPr>
                <w:color w:val="222222"/>
                <w:sz w:val="20"/>
                <w:szCs w:val="20"/>
              </w:rPr>
            </w:pPr>
            <w:r w:rsidRPr="00E330DE">
              <w:rPr>
                <w:color w:val="222222"/>
                <w:sz w:val="20"/>
                <w:szCs w:val="20"/>
              </w:rPr>
              <w:t>0.003/</w:t>
            </w:r>
            <w:proofErr w:type="spellStart"/>
            <w:r w:rsidRPr="00E330DE">
              <w:rPr>
                <w:color w:val="222222"/>
                <w:sz w:val="20"/>
                <w:szCs w:val="20"/>
              </w:rPr>
              <w:t>mos</w:t>
            </w:r>
            <w:proofErr w:type="spellEnd"/>
          </w:p>
          <w:p w14:paraId="58934DD9" w14:textId="77777777" w:rsidR="00AD3D27" w:rsidRPr="00E330DE" w:rsidRDefault="00AD3D27" w:rsidP="00AD3D27">
            <w:pPr>
              <w:rPr>
                <w:color w:val="222222"/>
                <w:sz w:val="20"/>
                <w:szCs w:val="20"/>
              </w:rPr>
            </w:pPr>
          </w:p>
          <w:p w14:paraId="261E5E0B" w14:textId="77777777" w:rsidR="00AD3D27" w:rsidRPr="00E330DE" w:rsidRDefault="00AD3D27" w:rsidP="00AD3D27">
            <w:pPr>
              <w:rPr>
                <w:color w:val="222222"/>
                <w:sz w:val="20"/>
                <w:szCs w:val="20"/>
              </w:rPr>
            </w:pPr>
          </w:p>
          <w:p w14:paraId="760A8829" w14:textId="77777777" w:rsidR="00AD3D27" w:rsidRPr="00E330DE" w:rsidRDefault="00AD3D27" w:rsidP="00AD3D27">
            <w:pPr>
              <w:rPr>
                <w:color w:val="222222"/>
                <w:sz w:val="20"/>
                <w:szCs w:val="20"/>
              </w:rPr>
            </w:pPr>
          </w:p>
          <w:p w14:paraId="0D1687A1" w14:textId="77777777" w:rsidR="00AD3D27" w:rsidRPr="00E330DE" w:rsidRDefault="00AD3D27" w:rsidP="00AD3D27">
            <w:pPr>
              <w:rPr>
                <w:color w:val="222222"/>
                <w:sz w:val="20"/>
                <w:szCs w:val="20"/>
              </w:rPr>
            </w:pPr>
            <w:r w:rsidRPr="00E330DE">
              <w:rPr>
                <w:color w:val="222222"/>
                <w:sz w:val="20"/>
                <w:szCs w:val="20"/>
              </w:rPr>
              <w:t>0.003/</w:t>
            </w:r>
            <w:proofErr w:type="spellStart"/>
            <w:r w:rsidRPr="00E330DE">
              <w:rPr>
                <w:color w:val="222222"/>
                <w:sz w:val="20"/>
                <w:szCs w:val="20"/>
              </w:rPr>
              <w:t>mos</w:t>
            </w:r>
            <w:proofErr w:type="spellEnd"/>
          </w:p>
        </w:tc>
        <w:tc>
          <w:tcPr>
            <w:tcW w:w="1350" w:type="dxa"/>
          </w:tcPr>
          <w:p w14:paraId="345DF358" w14:textId="77777777" w:rsidR="00AD3D27" w:rsidRPr="00E330DE" w:rsidRDefault="00AD3D27" w:rsidP="00AD3D27">
            <w:pPr>
              <w:rPr>
                <w:color w:val="222222"/>
                <w:sz w:val="20"/>
                <w:szCs w:val="20"/>
              </w:rPr>
            </w:pPr>
            <w:r w:rsidRPr="00E330DE">
              <w:rPr>
                <w:color w:val="222222"/>
                <w:sz w:val="20"/>
                <w:szCs w:val="20"/>
              </w:rPr>
              <w:t>Faster due to configuration</w:t>
            </w:r>
            <w:r>
              <w:rPr>
                <w:color w:val="222222"/>
                <w:sz w:val="20"/>
                <w:szCs w:val="20"/>
              </w:rPr>
              <w:t xml:space="preserve"> on platform</w:t>
            </w:r>
          </w:p>
          <w:p w14:paraId="134D583B" w14:textId="77777777" w:rsidR="00AD3D27" w:rsidRPr="00E330DE" w:rsidRDefault="00AD3D27" w:rsidP="00AD3D27">
            <w:pPr>
              <w:rPr>
                <w:color w:val="222222"/>
                <w:sz w:val="20"/>
                <w:szCs w:val="20"/>
              </w:rPr>
            </w:pPr>
          </w:p>
          <w:p w14:paraId="193E7A12" w14:textId="77777777" w:rsidR="00AD3D27" w:rsidRPr="00E330DE" w:rsidRDefault="00AD3D27" w:rsidP="00AD3D27">
            <w:pPr>
              <w:rPr>
                <w:color w:val="222222"/>
                <w:sz w:val="20"/>
                <w:szCs w:val="20"/>
              </w:rPr>
            </w:pPr>
          </w:p>
          <w:p w14:paraId="0CDDC595" w14:textId="77777777" w:rsidR="00AD3D27" w:rsidRPr="00E330DE" w:rsidRDefault="00AD3D27" w:rsidP="00AD3D27">
            <w:pPr>
              <w:rPr>
                <w:color w:val="222222"/>
                <w:sz w:val="20"/>
                <w:szCs w:val="20"/>
              </w:rPr>
            </w:pPr>
            <w:r w:rsidRPr="00E330DE">
              <w:rPr>
                <w:color w:val="222222"/>
                <w:sz w:val="20"/>
                <w:szCs w:val="20"/>
              </w:rPr>
              <w:t>Slower due to configuration on platform</w:t>
            </w:r>
          </w:p>
        </w:tc>
        <w:tc>
          <w:tcPr>
            <w:tcW w:w="1170" w:type="dxa"/>
          </w:tcPr>
          <w:p w14:paraId="5C02AE9D" w14:textId="77777777" w:rsidR="00AD3D27" w:rsidRDefault="00EF0FF7" w:rsidP="00AD3D27">
            <w:pPr>
              <w:rPr>
                <w:color w:val="222222"/>
                <w:sz w:val="20"/>
                <w:szCs w:val="20"/>
              </w:rPr>
            </w:pPr>
            <w:r>
              <w:rPr>
                <w:color w:val="222222"/>
                <w:sz w:val="20"/>
                <w:szCs w:val="20"/>
              </w:rPr>
              <w:t>Profiling</w:t>
            </w:r>
          </w:p>
          <w:p w14:paraId="6DF19FA3" w14:textId="77777777" w:rsidR="00EF0FF7" w:rsidRDefault="00EF0FF7" w:rsidP="00AD3D27">
            <w:pPr>
              <w:rPr>
                <w:color w:val="222222"/>
                <w:sz w:val="20"/>
                <w:szCs w:val="20"/>
              </w:rPr>
            </w:pPr>
            <w:r>
              <w:rPr>
                <w:color w:val="222222"/>
                <w:sz w:val="20"/>
                <w:szCs w:val="20"/>
              </w:rPr>
              <w:t>Argo floats</w:t>
            </w:r>
          </w:p>
          <w:p w14:paraId="698631EA" w14:textId="77777777" w:rsidR="00EF0FF7" w:rsidRDefault="00EF0FF7" w:rsidP="00AD3D27">
            <w:pPr>
              <w:rPr>
                <w:color w:val="222222"/>
                <w:sz w:val="20"/>
                <w:szCs w:val="20"/>
              </w:rPr>
            </w:pPr>
          </w:p>
          <w:p w14:paraId="1647B593" w14:textId="77777777" w:rsidR="00EF0FF7" w:rsidRDefault="00EF0FF7" w:rsidP="00AD3D27">
            <w:pPr>
              <w:rPr>
                <w:color w:val="222222"/>
                <w:sz w:val="20"/>
                <w:szCs w:val="20"/>
              </w:rPr>
            </w:pPr>
          </w:p>
          <w:p w14:paraId="32F18BB8" w14:textId="580D73A3" w:rsidR="00EF0FF7" w:rsidRPr="00E330DE" w:rsidRDefault="00EF0FF7" w:rsidP="00AD3D27">
            <w:pPr>
              <w:rPr>
                <w:color w:val="222222"/>
                <w:sz w:val="20"/>
                <w:szCs w:val="20"/>
              </w:rPr>
            </w:pPr>
            <w:r>
              <w:rPr>
                <w:color w:val="222222"/>
                <w:sz w:val="20"/>
                <w:szCs w:val="20"/>
              </w:rPr>
              <w:t>Moored</w:t>
            </w:r>
          </w:p>
        </w:tc>
        <w:tc>
          <w:tcPr>
            <w:tcW w:w="1041" w:type="dxa"/>
          </w:tcPr>
          <w:p w14:paraId="7789DA39" w14:textId="77777777" w:rsidR="00AD3D27" w:rsidRPr="00E330DE" w:rsidRDefault="00AD3D27" w:rsidP="00AD3D27">
            <w:pPr>
              <w:rPr>
                <w:color w:val="222222"/>
                <w:sz w:val="20"/>
                <w:szCs w:val="20"/>
              </w:rPr>
            </w:pPr>
          </w:p>
          <w:p w14:paraId="7E85A860" w14:textId="77777777" w:rsidR="00AD3D27" w:rsidRPr="00E330DE" w:rsidRDefault="00AD3D27" w:rsidP="00AD3D27">
            <w:pPr>
              <w:rPr>
                <w:color w:val="222222"/>
                <w:sz w:val="20"/>
                <w:szCs w:val="20"/>
              </w:rPr>
            </w:pPr>
          </w:p>
          <w:p w14:paraId="68996BD3" w14:textId="77777777" w:rsidR="00AD3D27" w:rsidRPr="00E330DE" w:rsidRDefault="00AD3D27" w:rsidP="00AD3D27">
            <w:pPr>
              <w:rPr>
                <w:color w:val="222222"/>
                <w:sz w:val="20"/>
                <w:szCs w:val="20"/>
              </w:rPr>
            </w:pPr>
          </w:p>
          <w:p w14:paraId="60CA6EB8" w14:textId="77777777" w:rsidR="00AD3D27" w:rsidRPr="00E330DE" w:rsidRDefault="00AD3D27" w:rsidP="00AD3D27">
            <w:pPr>
              <w:rPr>
                <w:color w:val="222222"/>
                <w:sz w:val="20"/>
                <w:szCs w:val="20"/>
              </w:rPr>
            </w:pPr>
          </w:p>
          <w:p w14:paraId="5106665B" w14:textId="77777777" w:rsidR="00AD3D27" w:rsidRPr="00E330DE" w:rsidRDefault="00AD3D27" w:rsidP="00AD3D27">
            <w:pPr>
              <w:rPr>
                <w:color w:val="222222"/>
                <w:sz w:val="20"/>
                <w:szCs w:val="20"/>
              </w:rPr>
            </w:pPr>
            <w:r w:rsidRPr="00E330DE">
              <w:rPr>
                <w:color w:val="222222"/>
                <w:sz w:val="20"/>
                <w:szCs w:val="20"/>
              </w:rPr>
              <w:t>Yes</w:t>
            </w:r>
          </w:p>
        </w:tc>
      </w:tr>
      <w:tr w:rsidR="00AD3D27" w14:paraId="175FCB4A" w14:textId="77777777" w:rsidTr="00AD3D27">
        <w:tc>
          <w:tcPr>
            <w:tcW w:w="2155" w:type="dxa"/>
          </w:tcPr>
          <w:p w14:paraId="51BE7FEB" w14:textId="5C35C808" w:rsidR="00AD3D27" w:rsidRPr="00E330DE" w:rsidRDefault="00AD3D27" w:rsidP="00AD3D27">
            <w:pPr>
              <w:rPr>
                <w:b/>
                <w:color w:val="222222"/>
                <w:sz w:val="20"/>
                <w:szCs w:val="20"/>
              </w:rPr>
            </w:pPr>
            <w:r w:rsidRPr="00E330DE">
              <w:rPr>
                <w:b/>
                <w:color w:val="222222"/>
                <w:sz w:val="20"/>
                <w:szCs w:val="20"/>
              </w:rPr>
              <w:t>Optical Luminescence (</w:t>
            </w:r>
            <w:proofErr w:type="spellStart"/>
            <w:r w:rsidRPr="00E330DE">
              <w:rPr>
                <w:b/>
                <w:color w:val="222222"/>
                <w:sz w:val="20"/>
                <w:szCs w:val="20"/>
              </w:rPr>
              <w:t>Aanderaa</w:t>
            </w:r>
            <w:proofErr w:type="spellEnd"/>
            <w:r w:rsidRPr="00E330DE">
              <w:rPr>
                <w:b/>
                <w:color w:val="222222"/>
                <w:sz w:val="20"/>
                <w:szCs w:val="20"/>
              </w:rPr>
              <w:t>)</w:t>
            </w:r>
          </w:p>
        </w:tc>
        <w:tc>
          <w:tcPr>
            <w:tcW w:w="1260" w:type="dxa"/>
          </w:tcPr>
          <w:p w14:paraId="143E3B1B" w14:textId="77777777" w:rsidR="00AD3D27" w:rsidRPr="00E330DE" w:rsidRDefault="00AD3D27" w:rsidP="00AD3D27">
            <w:pPr>
              <w:rPr>
                <w:color w:val="222222"/>
                <w:sz w:val="20"/>
                <w:szCs w:val="20"/>
              </w:rPr>
            </w:pPr>
            <w:r w:rsidRPr="00E330DE">
              <w:rPr>
                <w:color w:val="222222"/>
                <w:sz w:val="20"/>
                <w:szCs w:val="20"/>
              </w:rPr>
              <w:t>pH</w:t>
            </w:r>
          </w:p>
        </w:tc>
        <w:tc>
          <w:tcPr>
            <w:tcW w:w="810" w:type="dxa"/>
          </w:tcPr>
          <w:p w14:paraId="326E4164" w14:textId="77777777" w:rsidR="00AD3D27" w:rsidRPr="00E330DE" w:rsidRDefault="00AD3D27" w:rsidP="00AD3D27">
            <w:pPr>
              <w:rPr>
                <w:color w:val="222222"/>
                <w:sz w:val="20"/>
                <w:szCs w:val="20"/>
              </w:rPr>
            </w:pPr>
          </w:p>
        </w:tc>
        <w:tc>
          <w:tcPr>
            <w:tcW w:w="990" w:type="dxa"/>
          </w:tcPr>
          <w:p w14:paraId="4ACF7737" w14:textId="77777777" w:rsidR="00AD3D27" w:rsidRPr="00E330DE" w:rsidRDefault="00AD3D27" w:rsidP="00AD3D27">
            <w:pPr>
              <w:rPr>
                <w:color w:val="222222"/>
                <w:sz w:val="20"/>
                <w:szCs w:val="20"/>
              </w:rPr>
            </w:pPr>
            <w:r w:rsidRPr="00E330DE">
              <w:rPr>
                <w:color w:val="222222"/>
                <w:sz w:val="20"/>
                <w:szCs w:val="20"/>
              </w:rPr>
              <w:t>0.05</w:t>
            </w:r>
          </w:p>
        </w:tc>
        <w:tc>
          <w:tcPr>
            <w:tcW w:w="1260" w:type="dxa"/>
          </w:tcPr>
          <w:p w14:paraId="141D4350" w14:textId="77777777" w:rsidR="00AD3D27" w:rsidRPr="00E330DE" w:rsidRDefault="00AD3D27" w:rsidP="00AD3D27">
            <w:pPr>
              <w:rPr>
                <w:color w:val="222222"/>
                <w:sz w:val="20"/>
                <w:szCs w:val="20"/>
              </w:rPr>
            </w:pPr>
            <w:r w:rsidRPr="00E330DE">
              <w:rPr>
                <w:color w:val="222222"/>
                <w:sz w:val="20"/>
                <w:szCs w:val="20"/>
              </w:rPr>
              <w:t>0.05/day @ pH=7</w:t>
            </w:r>
          </w:p>
          <w:p w14:paraId="41AC0EBB" w14:textId="77777777" w:rsidR="00AD3D27" w:rsidRPr="00E330DE" w:rsidRDefault="00AD3D27" w:rsidP="00AD3D27">
            <w:pPr>
              <w:rPr>
                <w:color w:val="222222"/>
                <w:sz w:val="20"/>
                <w:szCs w:val="20"/>
              </w:rPr>
            </w:pPr>
            <w:proofErr w:type="spellStart"/>
            <w:r w:rsidRPr="00E330DE">
              <w:rPr>
                <w:color w:val="222222"/>
                <w:sz w:val="20"/>
                <w:szCs w:val="20"/>
              </w:rPr>
              <w:t>dt</w:t>
            </w:r>
            <w:proofErr w:type="spellEnd"/>
            <w:r w:rsidRPr="00E330DE">
              <w:rPr>
                <w:color w:val="222222"/>
                <w:sz w:val="20"/>
                <w:szCs w:val="20"/>
              </w:rPr>
              <w:t xml:space="preserve"> 1 min </w:t>
            </w:r>
          </w:p>
        </w:tc>
        <w:tc>
          <w:tcPr>
            <w:tcW w:w="1350" w:type="dxa"/>
          </w:tcPr>
          <w:p w14:paraId="00BDFE65" w14:textId="77777777" w:rsidR="00AD3D27" w:rsidRPr="00E330DE" w:rsidRDefault="00AD3D27" w:rsidP="00AD3D27">
            <w:pPr>
              <w:rPr>
                <w:color w:val="222222"/>
                <w:sz w:val="20"/>
                <w:szCs w:val="20"/>
              </w:rPr>
            </w:pPr>
          </w:p>
        </w:tc>
        <w:tc>
          <w:tcPr>
            <w:tcW w:w="1170" w:type="dxa"/>
          </w:tcPr>
          <w:p w14:paraId="13D50FBB" w14:textId="171A06A4" w:rsidR="00AD3D27" w:rsidRPr="00E330DE" w:rsidRDefault="00EF0FF7" w:rsidP="00AD3D27">
            <w:pPr>
              <w:rPr>
                <w:color w:val="222222"/>
                <w:sz w:val="20"/>
                <w:szCs w:val="20"/>
              </w:rPr>
            </w:pPr>
            <w:r>
              <w:rPr>
                <w:color w:val="222222"/>
                <w:sz w:val="20"/>
                <w:szCs w:val="20"/>
              </w:rPr>
              <w:t>Moored</w:t>
            </w:r>
          </w:p>
        </w:tc>
        <w:tc>
          <w:tcPr>
            <w:tcW w:w="1041" w:type="dxa"/>
          </w:tcPr>
          <w:p w14:paraId="6FC944C2" w14:textId="77777777" w:rsidR="00AD3D27" w:rsidRPr="00E330DE" w:rsidRDefault="00AD3D27" w:rsidP="00AD3D27">
            <w:pPr>
              <w:rPr>
                <w:color w:val="222222"/>
                <w:sz w:val="20"/>
                <w:szCs w:val="20"/>
              </w:rPr>
            </w:pPr>
            <w:r w:rsidRPr="00E330DE">
              <w:rPr>
                <w:color w:val="222222"/>
                <w:sz w:val="20"/>
                <w:szCs w:val="20"/>
              </w:rPr>
              <w:t>Not Yet</w:t>
            </w:r>
          </w:p>
        </w:tc>
      </w:tr>
      <w:tr w:rsidR="00AD3D27" w14:paraId="1E39735B" w14:textId="77777777" w:rsidTr="00AD3D27">
        <w:tc>
          <w:tcPr>
            <w:tcW w:w="2155" w:type="dxa"/>
          </w:tcPr>
          <w:p w14:paraId="51069B0A" w14:textId="77777777" w:rsidR="00AD3D27" w:rsidRPr="00E330DE" w:rsidRDefault="00AD3D27" w:rsidP="00AD3D27">
            <w:pPr>
              <w:rPr>
                <w:b/>
                <w:color w:val="222222"/>
                <w:sz w:val="20"/>
                <w:szCs w:val="20"/>
              </w:rPr>
            </w:pPr>
            <w:r w:rsidRPr="00E330DE">
              <w:rPr>
                <w:b/>
                <w:color w:val="222222"/>
                <w:sz w:val="20"/>
                <w:szCs w:val="20"/>
              </w:rPr>
              <w:t>Hybrid Bulb/Spectrophotometric</w:t>
            </w:r>
          </w:p>
        </w:tc>
        <w:tc>
          <w:tcPr>
            <w:tcW w:w="1260" w:type="dxa"/>
          </w:tcPr>
          <w:p w14:paraId="0576C194" w14:textId="77777777" w:rsidR="00AD3D27" w:rsidRPr="00E330DE" w:rsidRDefault="00AD3D27" w:rsidP="00AD3D27">
            <w:pPr>
              <w:rPr>
                <w:color w:val="222222"/>
                <w:sz w:val="20"/>
                <w:szCs w:val="20"/>
              </w:rPr>
            </w:pPr>
            <w:r w:rsidRPr="00E330DE">
              <w:rPr>
                <w:color w:val="222222"/>
                <w:sz w:val="20"/>
                <w:szCs w:val="20"/>
              </w:rPr>
              <w:t>pH</w:t>
            </w:r>
          </w:p>
        </w:tc>
        <w:tc>
          <w:tcPr>
            <w:tcW w:w="810" w:type="dxa"/>
          </w:tcPr>
          <w:p w14:paraId="37ECF04E" w14:textId="77777777" w:rsidR="00AD3D27" w:rsidRPr="00E330DE" w:rsidRDefault="00AD3D27" w:rsidP="00AD3D27">
            <w:pPr>
              <w:rPr>
                <w:color w:val="222222"/>
                <w:sz w:val="20"/>
                <w:szCs w:val="20"/>
              </w:rPr>
            </w:pPr>
          </w:p>
        </w:tc>
        <w:tc>
          <w:tcPr>
            <w:tcW w:w="990" w:type="dxa"/>
          </w:tcPr>
          <w:p w14:paraId="17CBBA41" w14:textId="77777777" w:rsidR="00AD3D27" w:rsidRPr="00E330DE" w:rsidRDefault="00AD3D27" w:rsidP="00AD3D27">
            <w:pPr>
              <w:rPr>
                <w:color w:val="222222"/>
                <w:sz w:val="20"/>
                <w:szCs w:val="20"/>
              </w:rPr>
            </w:pPr>
          </w:p>
        </w:tc>
        <w:tc>
          <w:tcPr>
            <w:tcW w:w="1260" w:type="dxa"/>
          </w:tcPr>
          <w:p w14:paraId="7DB501E3" w14:textId="77777777" w:rsidR="00AD3D27" w:rsidRPr="00E330DE" w:rsidRDefault="00AD3D27" w:rsidP="00AD3D27">
            <w:pPr>
              <w:rPr>
                <w:color w:val="222222"/>
                <w:sz w:val="20"/>
                <w:szCs w:val="20"/>
              </w:rPr>
            </w:pPr>
          </w:p>
        </w:tc>
        <w:tc>
          <w:tcPr>
            <w:tcW w:w="1350" w:type="dxa"/>
          </w:tcPr>
          <w:p w14:paraId="24165D19" w14:textId="77777777" w:rsidR="00AD3D27" w:rsidRPr="00E330DE" w:rsidRDefault="00AD3D27" w:rsidP="00AD3D27">
            <w:pPr>
              <w:rPr>
                <w:color w:val="222222"/>
                <w:sz w:val="20"/>
                <w:szCs w:val="20"/>
              </w:rPr>
            </w:pPr>
          </w:p>
        </w:tc>
        <w:tc>
          <w:tcPr>
            <w:tcW w:w="1170" w:type="dxa"/>
          </w:tcPr>
          <w:p w14:paraId="08FE56D6" w14:textId="77777777" w:rsidR="00AD3D27" w:rsidRPr="00E330DE" w:rsidRDefault="00AD3D27" w:rsidP="00AD3D27">
            <w:pPr>
              <w:rPr>
                <w:color w:val="222222"/>
                <w:sz w:val="20"/>
                <w:szCs w:val="20"/>
              </w:rPr>
            </w:pPr>
          </w:p>
        </w:tc>
        <w:tc>
          <w:tcPr>
            <w:tcW w:w="1041" w:type="dxa"/>
          </w:tcPr>
          <w:p w14:paraId="2055FF8C" w14:textId="77777777" w:rsidR="00AD3D27" w:rsidRPr="00E330DE" w:rsidRDefault="00AD3D27" w:rsidP="00AD3D27">
            <w:pPr>
              <w:rPr>
                <w:color w:val="222222"/>
                <w:sz w:val="20"/>
                <w:szCs w:val="20"/>
              </w:rPr>
            </w:pPr>
            <w:r w:rsidRPr="00E330DE">
              <w:rPr>
                <w:color w:val="222222"/>
                <w:sz w:val="20"/>
                <w:szCs w:val="20"/>
              </w:rPr>
              <w:t>Not Yet</w:t>
            </w:r>
          </w:p>
        </w:tc>
      </w:tr>
    </w:tbl>
    <w:p w14:paraId="677834CD" w14:textId="77777777" w:rsidR="000E6A6E" w:rsidRDefault="000E6A6E" w:rsidP="00E856AD">
      <w:pPr>
        <w:rPr>
          <w:b/>
          <w:i/>
          <w:color w:val="222222"/>
        </w:rPr>
      </w:pPr>
    </w:p>
    <w:p w14:paraId="200F3E57" w14:textId="6A767794" w:rsidR="00AD3D27" w:rsidRPr="008A41CB" w:rsidRDefault="008A41CB" w:rsidP="008A41CB">
      <w:pPr>
        <w:pStyle w:val="Caption"/>
        <w:rPr>
          <w:b/>
          <w:i w:val="0"/>
          <w:color w:val="222222"/>
        </w:rPr>
      </w:pPr>
      <w:r>
        <w:t xml:space="preserve">Table </w:t>
      </w:r>
      <w:fldSimple w:instr=" SEQ Table \* ARABIC ">
        <w:r>
          <w:rPr>
            <w:noProof/>
          </w:rPr>
          <w:t>6</w:t>
        </w:r>
      </w:fldSimple>
      <w:r>
        <w:t>. Commercially available instruments for measuring pCO2 and factory specifications. (Please send changes/additions to this table to Janzen@aoos.org)</w:t>
      </w:r>
    </w:p>
    <w:tbl>
      <w:tblPr>
        <w:tblStyle w:val="TableGrid"/>
        <w:tblW w:w="10036" w:type="dxa"/>
        <w:tblLayout w:type="fixed"/>
        <w:tblLook w:val="04A0" w:firstRow="1" w:lastRow="0" w:firstColumn="1" w:lastColumn="0" w:noHBand="0" w:noVBand="1"/>
      </w:tblPr>
      <w:tblGrid>
        <w:gridCol w:w="2065"/>
        <w:gridCol w:w="1170"/>
        <w:gridCol w:w="990"/>
        <w:gridCol w:w="990"/>
        <w:gridCol w:w="1260"/>
        <w:gridCol w:w="1350"/>
        <w:gridCol w:w="1170"/>
        <w:gridCol w:w="1041"/>
      </w:tblGrid>
      <w:tr w:rsidR="00A91ADD" w14:paraId="06BD3010" w14:textId="77777777" w:rsidTr="00A91ADD">
        <w:tc>
          <w:tcPr>
            <w:tcW w:w="2065" w:type="dxa"/>
          </w:tcPr>
          <w:p w14:paraId="03D74170" w14:textId="77777777" w:rsidR="00AD3D27" w:rsidRPr="003102D3" w:rsidRDefault="00AD3D27" w:rsidP="00AD3D27">
            <w:pPr>
              <w:rPr>
                <w:b/>
                <w:color w:val="222222"/>
                <w:sz w:val="20"/>
                <w:szCs w:val="20"/>
              </w:rPr>
            </w:pPr>
            <w:r w:rsidRPr="003102D3">
              <w:rPr>
                <w:b/>
                <w:color w:val="222222"/>
                <w:sz w:val="20"/>
                <w:szCs w:val="20"/>
              </w:rPr>
              <w:t>Method (Brands)</w:t>
            </w:r>
          </w:p>
        </w:tc>
        <w:tc>
          <w:tcPr>
            <w:tcW w:w="1170" w:type="dxa"/>
          </w:tcPr>
          <w:p w14:paraId="73F61125" w14:textId="210BC09E" w:rsidR="00AD3D27" w:rsidRPr="006821B3" w:rsidRDefault="006821B3" w:rsidP="00AD3D27">
            <w:pPr>
              <w:jc w:val="center"/>
              <w:rPr>
                <w:b/>
                <w:color w:val="222222"/>
                <w:sz w:val="18"/>
                <w:szCs w:val="18"/>
              </w:rPr>
            </w:pPr>
            <w:r>
              <w:rPr>
                <w:b/>
                <w:color w:val="222222"/>
                <w:sz w:val="18"/>
                <w:szCs w:val="18"/>
              </w:rPr>
              <w:t>Sample rate/cycle</w:t>
            </w:r>
          </w:p>
        </w:tc>
        <w:tc>
          <w:tcPr>
            <w:tcW w:w="990" w:type="dxa"/>
          </w:tcPr>
          <w:p w14:paraId="41FC9FC5" w14:textId="77777777" w:rsidR="00AD3D27" w:rsidRPr="003102D3" w:rsidRDefault="00AD3D27" w:rsidP="00AD3D27">
            <w:pPr>
              <w:jc w:val="center"/>
              <w:rPr>
                <w:b/>
                <w:color w:val="222222"/>
                <w:sz w:val="20"/>
                <w:szCs w:val="20"/>
              </w:rPr>
            </w:pPr>
            <w:r w:rsidRPr="003102D3">
              <w:rPr>
                <w:b/>
                <w:color w:val="222222"/>
                <w:sz w:val="20"/>
                <w:szCs w:val="20"/>
              </w:rPr>
              <w:t>Range</w:t>
            </w:r>
          </w:p>
        </w:tc>
        <w:tc>
          <w:tcPr>
            <w:tcW w:w="990" w:type="dxa"/>
          </w:tcPr>
          <w:p w14:paraId="138A0EA1" w14:textId="77777777" w:rsidR="00AD3D27" w:rsidRPr="006821B3" w:rsidRDefault="00AD3D27" w:rsidP="00AD3D27">
            <w:pPr>
              <w:jc w:val="center"/>
              <w:rPr>
                <w:b/>
                <w:color w:val="222222"/>
                <w:sz w:val="18"/>
                <w:szCs w:val="18"/>
              </w:rPr>
            </w:pPr>
            <w:r w:rsidRPr="006821B3">
              <w:rPr>
                <w:b/>
                <w:color w:val="222222"/>
                <w:sz w:val="18"/>
                <w:szCs w:val="18"/>
              </w:rPr>
              <w:t>Accuracy</w:t>
            </w:r>
          </w:p>
        </w:tc>
        <w:tc>
          <w:tcPr>
            <w:tcW w:w="1260" w:type="dxa"/>
          </w:tcPr>
          <w:p w14:paraId="325FE399" w14:textId="77777777" w:rsidR="00AD3D27" w:rsidRPr="003102D3" w:rsidRDefault="00AD3D27" w:rsidP="00AD3D27">
            <w:pPr>
              <w:jc w:val="center"/>
              <w:rPr>
                <w:b/>
                <w:color w:val="222222"/>
                <w:sz w:val="20"/>
                <w:szCs w:val="20"/>
              </w:rPr>
            </w:pPr>
            <w:r w:rsidRPr="003102D3">
              <w:rPr>
                <w:b/>
                <w:color w:val="222222"/>
                <w:sz w:val="20"/>
                <w:szCs w:val="20"/>
              </w:rPr>
              <w:t>Drift</w:t>
            </w:r>
          </w:p>
        </w:tc>
        <w:tc>
          <w:tcPr>
            <w:tcW w:w="1350" w:type="dxa"/>
          </w:tcPr>
          <w:p w14:paraId="23AB2566" w14:textId="2393B340" w:rsidR="00AD3D27" w:rsidRPr="003102D3" w:rsidRDefault="00AD3D27" w:rsidP="00AD3D27">
            <w:pPr>
              <w:jc w:val="center"/>
              <w:rPr>
                <w:b/>
                <w:color w:val="222222"/>
                <w:sz w:val="20"/>
                <w:szCs w:val="20"/>
              </w:rPr>
            </w:pPr>
            <w:r w:rsidRPr="003102D3">
              <w:rPr>
                <w:b/>
                <w:color w:val="222222"/>
                <w:sz w:val="20"/>
                <w:szCs w:val="20"/>
              </w:rPr>
              <w:t>Response Time</w:t>
            </w:r>
            <w:r w:rsidR="007F45E7" w:rsidRPr="003102D3">
              <w:rPr>
                <w:b/>
                <w:color w:val="222222"/>
                <w:sz w:val="20"/>
                <w:szCs w:val="20"/>
              </w:rPr>
              <w:t xml:space="preserve"> (1 tau, 63% final)</w:t>
            </w:r>
          </w:p>
        </w:tc>
        <w:tc>
          <w:tcPr>
            <w:tcW w:w="1170" w:type="dxa"/>
          </w:tcPr>
          <w:p w14:paraId="77C67219" w14:textId="77777777" w:rsidR="00AD3D27" w:rsidRPr="003102D3" w:rsidRDefault="00AD3D27" w:rsidP="00AD3D27">
            <w:pPr>
              <w:jc w:val="center"/>
              <w:rPr>
                <w:b/>
                <w:color w:val="222222"/>
                <w:sz w:val="20"/>
                <w:szCs w:val="20"/>
              </w:rPr>
            </w:pPr>
            <w:r w:rsidRPr="003102D3">
              <w:rPr>
                <w:b/>
                <w:color w:val="222222"/>
                <w:sz w:val="20"/>
                <w:szCs w:val="20"/>
              </w:rPr>
              <w:t>Application</w:t>
            </w:r>
          </w:p>
        </w:tc>
        <w:tc>
          <w:tcPr>
            <w:tcW w:w="1041" w:type="dxa"/>
          </w:tcPr>
          <w:p w14:paraId="13142431" w14:textId="77777777" w:rsidR="00AD3D27" w:rsidRPr="003102D3" w:rsidRDefault="00AD3D27" w:rsidP="00AD3D27">
            <w:pPr>
              <w:jc w:val="center"/>
              <w:rPr>
                <w:b/>
                <w:color w:val="222222"/>
                <w:sz w:val="20"/>
                <w:szCs w:val="20"/>
              </w:rPr>
            </w:pPr>
            <w:r w:rsidRPr="003102D3">
              <w:rPr>
                <w:b/>
                <w:color w:val="222222"/>
                <w:sz w:val="20"/>
                <w:szCs w:val="20"/>
              </w:rPr>
              <w:t>Available Purchase</w:t>
            </w:r>
          </w:p>
        </w:tc>
      </w:tr>
      <w:tr w:rsidR="00A91ADD" w14:paraId="3FA8ACE9" w14:textId="77777777" w:rsidTr="006821B3">
        <w:trPr>
          <w:trHeight w:val="494"/>
        </w:trPr>
        <w:tc>
          <w:tcPr>
            <w:tcW w:w="2065" w:type="dxa"/>
          </w:tcPr>
          <w:p w14:paraId="22E99B7F" w14:textId="77777777" w:rsidR="00AD3D27" w:rsidRPr="000301B0" w:rsidRDefault="00AD3D27" w:rsidP="00AD3D27">
            <w:pPr>
              <w:rPr>
                <w:color w:val="222222"/>
                <w:sz w:val="20"/>
                <w:szCs w:val="20"/>
              </w:rPr>
            </w:pPr>
            <w:proofErr w:type="spellStart"/>
            <w:r w:rsidRPr="000301B0">
              <w:rPr>
                <w:color w:val="222222"/>
                <w:sz w:val="20"/>
                <w:szCs w:val="20"/>
              </w:rPr>
              <w:t>Burkolator</w:t>
            </w:r>
            <w:proofErr w:type="spellEnd"/>
          </w:p>
        </w:tc>
        <w:tc>
          <w:tcPr>
            <w:tcW w:w="1170" w:type="dxa"/>
          </w:tcPr>
          <w:p w14:paraId="76FF2E20" w14:textId="77777777" w:rsidR="00AD3D27" w:rsidRPr="00266F8B" w:rsidRDefault="00AD3D27" w:rsidP="00AD3D27">
            <w:pPr>
              <w:jc w:val="center"/>
              <w:rPr>
                <w:color w:val="222222"/>
                <w:sz w:val="20"/>
                <w:szCs w:val="20"/>
              </w:rPr>
            </w:pPr>
          </w:p>
        </w:tc>
        <w:tc>
          <w:tcPr>
            <w:tcW w:w="990" w:type="dxa"/>
          </w:tcPr>
          <w:p w14:paraId="36997D68" w14:textId="77777777" w:rsidR="00AD3D27" w:rsidRPr="00266F8B" w:rsidRDefault="00AD3D27" w:rsidP="00AD3D27">
            <w:pPr>
              <w:jc w:val="center"/>
              <w:rPr>
                <w:color w:val="222222"/>
                <w:sz w:val="20"/>
                <w:szCs w:val="20"/>
              </w:rPr>
            </w:pPr>
          </w:p>
        </w:tc>
        <w:tc>
          <w:tcPr>
            <w:tcW w:w="990" w:type="dxa"/>
          </w:tcPr>
          <w:p w14:paraId="396CDB52" w14:textId="77777777" w:rsidR="00AD3D27" w:rsidRPr="00266F8B" w:rsidRDefault="00AD3D27" w:rsidP="00AD3D27">
            <w:pPr>
              <w:jc w:val="center"/>
              <w:rPr>
                <w:color w:val="222222"/>
                <w:sz w:val="20"/>
                <w:szCs w:val="20"/>
              </w:rPr>
            </w:pPr>
          </w:p>
        </w:tc>
        <w:tc>
          <w:tcPr>
            <w:tcW w:w="1260" w:type="dxa"/>
          </w:tcPr>
          <w:p w14:paraId="202698C8" w14:textId="77777777" w:rsidR="00AD3D27" w:rsidRPr="00266F8B" w:rsidRDefault="00AD3D27" w:rsidP="00AD3D27">
            <w:pPr>
              <w:jc w:val="center"/>
              <w:rPr>
                <w:color w:val="222222"/>
                <w:sz w:val="20"/>
                <w:szCs w:val="20"/>
              </w:rPr>
            </w:pPr>
          </w:p>
        </w:tc>
        <w:tc>
          <w:tcPr>
            <w:tcW w:w="1350" w:type="dxa"/>
          </w:tcPr>
          <w:p w14:paraId="03BFE8C8" w14:textId="77777777" w:rsidR="00AD3D27" w:rsidRDefault="00AD3D27" w:rsidP="00AD3D27">
            <w:pPr>
              <w:jc w:val="center"/>
              <w:rPr>
                <w:color w:val="222222"/>
                <w:sz w:val="20"/>
                <w:szCs w:val="20"/>
              </w:rPr>
            </w:pPr>
          </w:p>
        </w:tc>
        <w:tc>
          <w:tcPr>
            <w:tcW w:w="1170" w:type="dxa"/>
          </w:tcPr>
          <w:p w14:paraId="7451F601" w14:textId="6AD55191" w:rsidR="00AD3D27" w:rsidRPr="00266F8B" w:rsidRDefault="007F45E7" w:rsidP="00AD3D27">
            <w:pPr>
              <w:jc w:val="center"/>
              <w:rPr>
                <w:color w:val="222222"/>
                <w:sz w:val="20"/>
                <w:szCs w:val="20"/>
              </w:rPr>
            </w:pPr>
            <w:r>
              <w:rPr>
                <w:color w:val="222222"/>
                <w:sz w:val="20"/>
                <w:szCs w:val="20"/>
              </w:rPr>
              <w:t>Laboratory</w:t>
            </w:r>
          </w:p>
        </w:tc>
        <w:tc>
          <w:tcPr>
            <w:tcW w:w="1041" w:type="dxa"/>
          </w:tcPr>
          <w:p w14:paraId="07576ACB" w14:textId="77777777" w:rsidR="00AD3D27" w:rsidRPr="00266F8B" w:rsidRDefault="00AD3D27" w:rsidP="00AD3D27">
            <w:pPr>
              <w:jc w:val="center"/>
              <w:rPr>
                <w:color w:val="222222"/>
                <w:sz w:val="20"/>
                <w:szCs w:val="20"/>
              </w:rPr>
            </w:pPr>
            <w:r>
              <w:rPr>
                <w:color w:val="222222"/>
                <w:sz w:val="20"/>
                <w:szCs w:val="20"/>
              </w:rPr>
              <w:t>Special Order</w:t>
            </w:r>
          </w:p>
        </w:tc>
      </w:tr>
      <w:tr w:rsidR="00A91ADD" w14:paraId="46527FAC" w14:textId="77777777" w:rsidTr="00A91ADD">
        <w:tc>
          <w:tcPr>
            <w:tcW w:w="2065" w:type="dxa"/>
          </w:tcPr>
          <w:p w14:paraId="44FE4534" w14:textId="5B9D3031" w:rsidR="00AD3D27" w:rsidRPr="000301B0" w:rsidRDefault="006821B3" w:rsidP="00AD3D27">
            <w:pPr>
              <w:rPr>
                <w:color w:val="222222"/>
                <w:sz w:val="20"/>
                <w:szCs w:val="20"/>
              </w:rPr>
            </w:pPr>
            <w:r w:rsidRPr="000301B0">
              <w:rPr>
                <w:color w:val="222222"/>
                <w:sz w:val="20"/>
                <w:szCs w:val="20"/>
              </w:rPr>
              <w:t xml:space="preserve">PMEL/Battelle </w:t>
            </w:r>
            <w:r w:rsidR="00373AF5" w:rsidRPr="000301B0">
              <w:rPr>
                <w:color w:val="222222"/>
                <w:sz w:val="20"/>
                <w:szCs w:val="20"/>
              </w:rPr>
              <w:t>MAp</w:t>
            </w:r>
            <w:r w:rsidR="00AD3D27" w:rsidRPr="000301B0">
              <w:rPr>
                <w:color w:val="222222"/>
                <w:sz w:val="20"/>
                <w:szCs w:val="20"/>
              </w:rPr>
              <w:t>CO2</w:t>
            </w:r>
            <w:r w:rsidRPr="000301B0">
              <w:rPr>
                <w:color w:val="222222"/>
                <w:sz w:val="20"/>
                <w:szCs w:val="20"/>
              </w:rPr>
              <w:t xml:space="preserve"> (Licor-820)</w:t>
            </w:r>
          </w:p>
        </w:tc>
        <w:tc>
          <w:tcPr>
            <w:tcW w:w="1170" w:type="dxa"/>
          </w:tcPr>
          <w:p w14:paraId="69B1BE92" w14:textId="5AE92E23" w:rsidR="00AD3D27" w:rsidRPr="00266F8B" w:rsidRDefault="006821B3" w:rsidP="00AD3D27">
            <w:pPr>
              <w:jc w:val="center"/>
              <w:rPr>
                <w:color w:val="222222"/>
                <w:sz w:val="20"/>
                <w:szCs w:val="20"/>
              </w:rPr>
            </w:pPr>
            <w:r>
              <w:rPr>
                <w:color w:val="222222"/>
                <w:sz w:val="20"/>
                <w:szCs w:val="20"/>
              </w:rPr>
              <w:t>20 mins</w:t>
            </w:r>
          </w:p>
        </w:tc>
        <w:tc>
          <w:tcPr>
            <w:tcW w:w="990" w:type="dxa"/>
          </w:tcPr>
          <w:p w14:paraId="62E8C958" w14:textId="77777777" w:rsidR="00AD3D27" w:rsidRPr="00266F8B" w:rsidRDefault="00AD3D27" w:rsidP="00AD3D27">
            <w:pPr>
              <w:jc w:val="center"/>
              <w:rPr>
                <w:color w:val="222222"/>
                <w:sz w:val="20"/>
                <w:szCs w:val="20"/>
              </w:rPr>
            </w:pPr>
          </w:p>
        </w:tc>
        <w:tc>
          <w:tcPr>
            <w:tcW w:w="990" w:type="dxa"/>
          </w:tcPr>
          <w:p w14:paraId="17811ACD" w14:textId="77777777" w:rsidR="00AD3D27" w:rsidRPr="00266F8B" w:rsidRDefault="00AD3D27" w:rsidP="00AD3D27">
            <w:pPr>
              <w:jc w:val="center"/>
              <w:rPr>
                <w:color w:val="222222"/>
                <w:sz w:val="20"/>
                <w:szCs w:val="20"/>
              </w:rPr>
            </w:pPr>
          </w:p>
        </w:tc>
        <w:tc>
          <w:tcPr>
            <w:tcW w:w="1260" w:type="dxa"/>
          </w:tcPr>
          <w:p w14:paraId="4EEDD82E" w14:textId="77777777" w:rsidR="00AD3D27" w:rsidRPr="00266F8B" w:rsidRDefault="00AD3D27" w:rsidP="00AD3D27">
            <w:pPr>
              <w:jc w:val="center"/>
              <w:rPr>
                <w:color w:val="222222"/>
                <w:sz w:val="20"/>
                <w:szCs w:val="20"/>
              </w:rPr>
            </w:pPr>
          </w:p>
        </w:tc>
        <w:tc>
          <w:tcPr>
            <w:tcW w:w="1350" w:type="dxa"/>
          </w:tcPr>
          <w:p w14:paraId="158B2EE9" w14:textId="77777777" w:rsidR="00AD3D27" w:rsidRDefault="00AD3D27" w:rsidP="00AD3D27">
            <w:pPr>
              <w:jc w:val="center"/>
              <w:rPr>
                <w:color w:val="222222"/>
                <w:sz w:val="20"/>
                <w:szCs w:val="20"/>
              </w:rPr>
            </w:pPr>
          </w:p>
        </w:tc>
        <w:tc>
          <w:tcPr>
            <w:tcW w:w="1170" w:type="dxa"/>
          </w:tcPr>
          <w:p w14:paraId="17935E17" w14:textId="5F8995CB" w:rsidR="00AD3D27" w:rsidRPr="00266F8B" w:rsidRDefault="003102D3" w:rsidP="00AD3D27">
            <w:pPr>
              <w:jc w:val="center"/>
              <w:rPr>
                <w:color w:val="222222"/>
                <w:sz w:val="20"/>
                <w:szCs w:val="20"/>
              </w:rPr>
            </w:pPr>
            <w:r>
              <w:rPr>
                <w:color w:val="222222"/>
                <w:sz w:val="20"/>
                <w:szCs w:val="20"/>
              </w:rPr>
              <w:t>Mooring, Underway flow through</w:t>
            </w:r>
          </w:p>
        </w:tc>
        <w:tc>
          <w:tcPr>
            <w:tcW w:w="1041" w:type="dxa"/>
          </w:tcPr>
          <w:p w14:paraId="0B8D49BD" w14:textId="39A29403" w:rsidR="00AD3D27" w:rsidRPr="00266F8B" w:rsidRDefault="007F45E7" w:rsidP="00AD3D27">
            <w:pPr>
              <w:jc w:val="center"/>
              <w:rPr>
                <w:color w:val="222222"/>
                <w:sz w:val="20"/>
                <w:szCs w:val="20"/>
              </w:rPr>
            </w:pPr>
            <w:r>
              <w:rPr>
                <w:color w:val="222222"/>
                <w:sz w:val="20"/>
                <w:szCs w:val="20"/>
              </w:rPr>
              <w:t>Yes</w:t>
            </w:r>
          </w:p>
        </w:tc>
      </w:tr>
      <w:tr w:rsidR="00A91ADD" w14:paraId="386CD807" w14:textId="77777777" w:rsidTr="00A91ADD">
        <w:tc>
          <w:tcPr>
            <w:tcW w:w="2065" w:type="dxa"/>
          </w:tcPr>
          <w:p w14:paraId="65F8C32C" w14:textId="2CA69673" w:rsidR="00AD3D27" w:rsidRPr="00266F8B" w:rsidRDefault="00067444" w:rsidP="00AD3D27">
            <w:pPr>
              <w:rPr>
                <w:color w:val="222222"/>
                <w:sz w:val="20"/>
                <w:szCs w:val="20"/>
              </w:rPr>
            </w:pPr>
            <w:r>
              <w:rPr>
                <w:color w:val="222222"/>
                <w:sz w:val="20"/>
                <w:szCs w:val="20"/>
              </w:rPr>
              <w:t xml:space="preserve">Kongsberg, </w:t>
            </w:r>
            <w:proofErr w:type="spellStart"/>
            <w:r w:rsidR="00AD3D27">
              <w:rPr>
                <w:color w:val="222222"/>
                <w:sz w:val="20"/>
                <w:szCs w:val="20"/>
              </w:rPr>
              <w:t>Contros</w:t>
            </w:r>
            <w:proofErr w:type="spellEnd"/>
            <w:r w:rsidR="00AD3D27">
              <w:rPr>
                <w:color w:val="222222"/>
                <w:sz w:val="20"/>
                <w:szCs w:val="20"/>
              </w:rPr>
              <w:t xml:space="preserve"> pCO2</w:t>
            </w:r>
          </w:p>
        </w:tc>
        <w:tc>
          <w:tcPr>
            <w:tcW w:w="1170" w:type="dxa"/>
          </w:tcPr>
          <w:p w14:paraId="13645916" w14:textId="77777777" w:rsidR="00AD3D27" w:rsidRPr="00266F8B" w:rsidRDefault="00AD3D27" w:rsidP="00AD3D27">
            <w:pPr>
              <w:jc w:val="center"/>
              <w:rPr>
                <w:color w:val="222222"/>
                <w:sz w:val="20"/>
                <w:szCs w:val="20"/>
              </w:rPr>
            </w:pPr>
          </w:p>
        </w:tc>
        <w:tc>
          <w:tcPr>
            <w:tcW w:w="990" w:type="dxa"/>
          </w:tcPr>
          <w:p w14:paraId="0BBA5C44" w14:textId="3F402EFC" w:rsidR="00AD3D27" w:rsidRPr="00266F8B" w:rsidRDefault="00A91ADD" w:rsidP="00AD3D27">
            <w:pPr>
              <w:jc w:val="center"/>
              <w:rPr>
                <w:color w:val="222222"/>
                <w:sz w:val="20"/>
                <w:szCs w:val="20"/>
              </w:rPr>
            </w:pPr>
            <w:r>
              <w:rPr>
                <w:color w:val="222222"/>
                <w:sz w:val="20"/>
                <w:szCs w:val="20"/>
              </w:rPr>
              <w:t>200-1000 µ</w:t>
            </w:r>
            <w:proofErr w:type="spellStart"/>
            <w:r>
              <w:rPr>
                <w:color w:val="222222"/>
                <w:sz w:val="20"/>
                <w:szCs w:val="20"/>
              </w:rPr>
              <w:t>atm</w:t>
            </w:r>
            <w:proofErr w:type="spellEnd"/>
          </w:p>
        </w:tc>
        <w:tc>
          <w:tcPr>
            <w:tcW w:w="990" w:type="dxa"/>
          </w:tcPr>
          <w:p w14:paraId="077243D2" w14:textId="3B90D83E" w:rsidR="00AD3D27" w:rsidRPr="00266F8B" w:rsidRDefault="00A91ADD" w:rsidP="00AD3D27">
            <w:pPr>
              <w:jc w:val="center"/>
              <w:rPr>
                <w:color w:val="222222"/>
                <w:sz w:val="20"/>
                <w:szCs w:val="20"/>
              </w:rPr>
            </w:pPr>
            <w:r>
              <w:rPr>
                <w:color w:val="222222"/>
                <w:sz w:val="20"/>
                <w:szCs w:val="20"/>
              </w:rPr>
              <w:t>± 1%</w:t>
            </w:r>
          </w:p>
        </w:tc>
        <w:tc>
          <w:tcPr>
            <w:tcW w:w="1260" w:type="dxa"/>
          </w:tcPr>
          <w:p w14:paraId="45A07BB9" w14:textId="353A9654" w:rsidR="00AD3D27" w:rsidRPr="00266F8B" w:rsidRDefault="00A91ADD" w:rsidP="00AD3D27">
            <w:pPr>
              <w:jc w:val="center"/>
              <w:rPr>
                <w:color w:val="222222"/>
                <w:sz w:val="20"/>
                <w:szCs w:val="20"/>
              </w:rPr>
            </w:pPr>
            <w:r>
              <w:rPr>
                <w:color w:val="222222"/>
                <w:sz w:val="20"/>
                <w:szCs w:val="20"/>
              </w:rPr>
              <w:t>Not reported</w:t>
            </w:r>
          </w:p>
        </w:tc>
        <w:tc>
          <w:tcPr>
            <w:tcW w:w="1350" w:type="dxa"/>
          </w:tcPr>
          <w:p w14:paraId="38B73708" w14:textId="55FFD9FD" w:rsidR="00AD3D27" w:rsidRDefault="00A91ADD" w:rsidP="00AD3D27">
            <w:pPr>
              <w:jc w:val="center"/>
              <w:rPr>
                <w:color w:val="222222"/>
                <w:sz w:val="20"/>
                <w:szCs w:val="20"/>
              </w:rPr>
            </w:pPr>
            <w:r>
              <w:rPr>
                <w:color w:val="222222"/>
                <w:sz w:val="20"/>
                <w:szCs w:val="20"/>
              </w:rPr>
              <w:t>1 min (with SBE 5 Temp)</w:t>
            </w:r>
          </w:p>
        </w:tc>
        <w:tc>
          <w:tcPr>
            <w:tcW w:w="1170" w:type="dxa"/>
          </w:tcPr>
          <w:p w14:paraId="336DC212" w14:textId="77777777" w:rsidR="00E856AD" w:rsidRDefault="009514C1" w:rsidP="00E856AD">
            <w:pPr>
              <w:jc w:val="center"/>
              <w:rPr>
                <w:color w:val="222222"/>
                <w:sz w:val="18"/>
                <w:szCs w:val="18"/>
              </w:rPr>
            </w:pPr>
            <w:r>
              <w:rPr>
                <w:color w:val="222222"/>
                <w:sz w:val="20"/>
                <w:szCs w:val="20"/>
              </w:rPr>
              <w:t xml:space="preserve">profiling, </w:t>
            </w:r>
            <w:r w:rsidR="00E856AD">
              <w:rPr>
                <w:color w:val="222222"/>
                <w:sz w:val="18"/>
                <w:szCs w:val="18"/>
              </w:rPr>
              <w:t>underway gliders</w:t>
            </w:r>
          </w:p>
          <w:p w14:paraId="67C70B0A" w14:textId="4E1F9A9B" w:rsidR="00AD3D27" w:rsidRPr="00266F8B" w:rsidRDefault="00E856AD" w:rsidP="00E856AD">
            <w:pPr>
              <w:jc w:val="center"/>
              <w:rPr>
                <w:color w:val="222222"/>
                <w:sz w:val="20"/>
                <w:szCs w:val="20"/>
              </w:rPr>
            </w:pPr>
            <w:r>
              <w:rPr>
                <w:color w:val="222222"/>
                <w:sz w:val="18"/>
                <w:szCs w:val="18"/>
              </w:rPr>
              <w:t>moorings</w:t>
            </w:r>
            <w:r w:rsidR="009514C1" w:rsidRPr="007F45E7">
              <w:rPr>
                <w:color w:val="222222"/>
                <w:sz w:val="18"/>
                <w:szCs w:val="18"/>
              </w:rPr>
              <w:t xml:space="preserve"> lab</w:t>
            </w:r>
            <w:r w:rsidR="009514C1">
              <w:rPr>
                <w:color w:val="222222"/>
                <w:sz w:val="18"/>
                <w:szCs w:val="18"/>
              </w:rPr>
              <w:t>oratory</w:t>
            </w:r>
          </w:p>
        </w:tc>
        <w:tc>
          <w:tcPr>
            <w:tcW w:w="1041" w:type="dxa"/>
          </w:tcPr>
          <w:p w14:paraId="59FF765E" w14:textId="7F4C9FFC" w:rsidR="00AD3D27" w:rsidRPr="00266F8B" w:rsidRDefault="007F45E7" w:rsidP="00AD3D27">
            <w:pPr>
              <w:jc w:val="center"/>
              <w:rPr>
                <w:color w:val="222222"/>
                <w:sz w:val="20"/>
                <w:szCs w:val="20"/>
              </w:rPr>
            </w:pPr>
            <w:r>
              <w:rPr>
                <w:color w:val="222222"/>
                <w:sz w:val="20"/>
                <w:szCs w:val="20"/>
              </w:rPr>
              <w:t>Yes</w:t>
            </w:r>
          </w:p>
        </w:tc>
      </w:tr>
      <w:tr w:rsidR="00A91ADD" w14:paraId="473928EA" w14:textId="77777777" w:rsidTr="00A91ADD">
        <w:tc>
          <w:tcPr>
            <w:tcW w:w="2065" w:type="dxa"/>
          </w:tcPr>
          <w:p w14:paraId="42A86341" w14:textId="14BAFDC4" w:rsidR="00AD3D27" w:rsidRPr="00266F8B" w:rsidRDefault="007F45E7" w:rsidP="00AD3D27">
            <w:pPr>
              <w:rPr>
                <w:color w:val="222222"/>
                <w:sz w:val="20"/>
                <w:szCs w:val="20"/>
              </w:rPr>
            </w:pPr>
            <w:r>
              <w:rPr>
                <w:color w:val="222222"/>
                <w:sz w:val="20"/>
                <w:szCs w:val="20"/>
              </w:rPr>
              <w:lastRenderedPageBreak/>
              <w:t xml:space="preserve">Sunburst </w:t>
            </w:r>
            <w:r w:rsidR="006A2A13">
              <w:rPr>
                <w:color w:val="222222"/>
                <w:sz w:val="20"/>
                <w:szCs w:val="20"/>
              </w:rPr>
              <w:t>SAMI pCO2</w:t>
            </w:r>
          </w:p>
        </w:tc>
        <w:tc>
          <w:tcPr>
            <w:tcW w:w="1170" w:type="dxa"/>
          </w:tcPr>
          <w:p w14:paraId="50F47EDE" w14:textId="77777777" w:rsidR="00AD3D27" w:rsidRPr="00266F8B" w:rsidRDefault="00AD3D27" w:rsidP="00AD3D27">
            <w:pPr>
              <w:jc w:val="center"/>
              <w:rPr>
                <w:color w:val="222222"/>
                <w:sz w:val="20"/>
                <w:szCs w:val="20"/>
              </w:rPr>
            </w:pPr>
          </w:p>
        </w:tc>
        <w:tc>
          <w:tcPr>
            <w:tcW w:w="990" w:type="dxa"/>
          </w:tcPr>
          <w:p w14:paraId="4EB3E4B6" w14:textId="4ABE5334" w:rsidR="00AD3D27" w:rsidRPr="007F45E7" w:rsidRDefault="007F45E7" w:rsidP="007F45E7">
            <w:pPr>
              <w:jc w:val="center"/>
              <w:rPr>
                <w:color w:val="222222"/>
                <w:sz w:val="20"/>
                <w:szCs w:val="20"/>
              </w:rPr>
            </w:pPr>
            <w:r>
              <w:rPr>
                <w:color w:val="222222"/>
                <w:sz w:val="20"/>
                <w:szCs w:val="20"/>
              </w:rPr>
              <w:t>200-600 µ</w:t>
            </w:r>
            <w:proofErr w:type="spellStart"/>
            <w:r>
              <w:rPr>
                <w:color w:val="222222"/>
                <w:sz w:val="20"/>
                <w:szCs w:val="20"/>
              </w:rPr>
              <w:t>atm</w:t>
            </w:r>
            <w:proofErr w:type="spellEnd"/>
            <w:r w:rsidRPr="007F45E7">
              <w:rPr>
                <w:color w:val="222222"/>
                <w:sz w:val="20"/>
                <w:szCs w:val="20"/>
              </w:rPr>
              <w:t xml:space="preserve"> </w:t>
            </w:r>
          </w:p>
        </w:tc>
        <w:tc>
          <w:tcPr>
            <w:tcW w:w="990" w:type="dxa"/>
          </w:tcPr>
          <w:p w14:paraId="665A00B1" w14:textId="52E5D5EE" w:rsidR="00AD3D27" w:rsidRPr="00266F8B" w:rsidRDefault="007F45E7" w:rsidP="00AD3D27">
            <w:pPr>
              <w:jc w:val="center"/>
              <w:rPr>
                <w:color w:val="222222"/>
                <w:sz w:val="20"/>
                <w:szCs w:val="20"/>
              </w:rPr>
            </w:pPr>
            <w:r>
              <w:rPr>
                <w:color w:val="222222"/>
                <w:sz w:val="20"/>
                <w:szCs w:val="20"/>
              </w:rPr>
              <w:t>± 3 µ</w:t>
            </w:r>
            <w:proofErr w:type="spellStart"/>
            <w:r>
              <w:rPr>
                <w:color w:val="222222"/>
                <w:sz w:val="20"/>
                <w:szCs w:val="20"/>
              </w:rPr>
              <w:t>atm</w:t>
            </w:r>
            <w:proofErr w:type="spellEnd"/>
          </w:p>
        </w:tc>
        <w:tc>
          <w:tcPr>
            <w:tcW w:w="1260" w:type="dxa"/>
          </w:tcPr>
          <w:p w14:paraId="25D979B1" w14:textId="44943C81" w:rsidR="00AD3D27" w:rsidRPr="00266F8B" w:rsidRDefault="007F45E7" w:rsidP="00AD3D27">
            <w:pPr>
              <w:jc w:val="center"/>
              <w:rPr>
                <w:color w:val="222222"/>
                <w:sz w:val="20"/>
                <w:szCs w:val="20"/>
              </w:rPr>
            </w:pPr>
            <w:r>
              <w:rPr>
                <w:color w:val="222222"/>
                <w:sz w:val="20"/>
                <w:szCs w:val="20"/>
              </w:rPr>
              <w:t>&lt;1 µ</w:t>
            </w:r>
            <w:proofErr w:type="spellStart"/>
            <w:r>
              <w:rPr>
                <w:color w:val="222222"/>
                <w:sz w:val="20"/>
                <w:szCs w:val="20"/>
              </w:rPr>
              <w:t>atm</w:t>
            </w:r>
            <w:proofErr w:type="spellEnd"/>
            <w:r>
              <w:rPr>
                <w:color w:val="222222"/>
                <w:sz w:val="20"/>
                <w:szCs w:val="20"/>
              </w:rPr>
              <w:t xml:space="preserve"> per 6 months</w:t>
            </w:r>
          </w:p>
        </w:tc>
        <w:tc>
          <w:tcPr>
            <w:tcW w:w="1350" w:type="dxa"/>
          </w:tcPr>
          <w:p w14:paraId="231E4AA7" w14:textId="563C5148" w:rsidR="00AD3D27" w:rsidRDefault="007F45E7" w:rsidP="00AD3D27">
            <w:pPr>
              <w:jc w:val="center"/>
              <w:rPr>
                <w:color w:val="222222"/>
                <w:sz w:val="20"/>
                <w:szCs w:val="20"/>
              </w:rPr>
            </w:pPr>
            <w:r>
              <w:rPr>
                <w:color w:val="222222"/>
                <w:sz w:val="20"/>
                <w:szCs w:val="20"/>
              </w:rPr>
              <w:t>5 min</w:t>
            </w:r>
          </w:p>
        </w:tc>
        <w:tc>
          <w:tcPr>
            <w:tcW w:w="1170" w:type="dxa"/>
          </w:tcPr>
          <w:p w14:paraId="5C22A9DB" w14:textId="66F4CB74" w:rsidR="00AD3D27" w:rsidRPr="00266F8B" w:rsidRDefault="00E856AD" w:rsidP="00AD3D27">
            <w:pPr>
              <w:jc w:val="center"/>
              <w:rPr>
                <w:color w:val="222222"/>
                <w:sz w:val="20"/>
                <w:szCs w:val="20"/>
              </w:rPr>
            </w:pPr>
            <w:r>
              <w:rPr>
                <w:color w:val="222222"/>
                <w:sz w:val="20"/>
                <w:szCs w:val="20"/>
              </w:rPr>
              <w:t>Mooring</w:t>
            </w:r>
            <w:r w:rsidR="003102D3">
              <w:rPr>
                <w:color w:val="222222"/>
                <w:sz w:val="20"/>
                <w:szCs w:val="20"/>
              </w:rPr>
              <w:t xml:space="preserve"> laboratory</w:t>
            </w:r>
          </w:p>
        </w:tc>
        <w:tc>
          <w:tcPr>
            <w:tcW w:w="1041" w:type="dxa"/>
          </w:tcPr>
          <w:p w14:paraId="38DB1173" w14:textId="41589B5A" w:rsidR="00AD3D27" w:rsidRPr="00266F8B" w:rsidRDefault="007F45E7" w:rsidP="00AD3D27">
            <w:pPr>
              <w:jc w:val="center"/>
              <w:rPr>
                <w:color w:val="222222"/>
                <w:sz w:val="20"/>
                <w:szCs w:val="20"/>
              </w:rPr>
            </w:pPr>
            <w:r>
              <w:rPr>
                <w:color w:val="222222"/>
                <w:sz w:val="20"/>
                <w:szCs w:val="20"/>
              </w:rPr>
              <w:t>Yes</w:t>
            </w:r>
          </w:p>
        </w:tc>
      </w:tr>
      <w:tr w:rsidR="00A91ADD" w14:paraId="60963537" w14:textId="77777777" w:rsidTr="00E856AD">
        <w:trPr>
          <w:trHeight w:val="953"/>
        </w:trPr>
        <w:tc>
          <w:tcPr>
            <w:tcW w:w="2065" w:type="dxa"/>
          </w:tcPr>
          <w:p w14:paraId="76E3856D" w14:textId="7F9FCCF8" w:rsidR="00AD3D27" w:rsidRPr="00266F8B" w:rsidRDefault="007F45E7" w:rsidP="00AD3D27">
            <w:pPr>
              <w:rPr>
                <w:color w:val="222222"/>
                <w:sz w:val="20"/>
                <w:szCs w:val="20"/>
              </w:rPr>
            </w:pPr>
            <w:r>
              <w:rPr>
                <w:color w:val="222222"/>
                <w:sz w:val="20"/>
                <w:szCs w:val="20"/>
              </w:rPr>
              <w:t>Pro Oceanus, CO2-Pro</w:t>
            </w:r>
          </w:p>
        </w:tc>
        <w:tc>
          <w:tcPr>
            <w:tcW w:w="1170" w:type="dxa"/>
          </w:tcPr>
          <w:p w14:paraId="1182A06F" w14:textId="77777777" w:rsidR="00AD3D27" w:rsidRPr="00266F8B" w:rsidRDefault="00AD3D27" w:rsidP="00AD3D27">
            <w:pPr>
              <w:jc w:val="center"/>
              <w:rPr>
                <w:color w:val="222222"/>
                <w:sz w:val="20"/>
                <w:szCs w:val="20"/>
              </w:rPr>
            </w:pPr>
          </w:p>
        </w:tc>
        <w:tc>
          <w:tcPr>
            <w:tcW w:w="990" w:type="dxa"/>
          </w:tcPr>
          <w:p w14:paraId="7D41DD24" w14:textId="465BC552" w:rsidR="007F45E7" w:rsidRDefault="007F45E7" w:rsidP="007F45E7">
            <w:pPr>
              <w:jc w:val="center"/>
              <w:rPr>
                <w:color w:val="222222"/>
                <w:sz w:val="20"/>
                <w:szCs w:val="20"/>
              </w:rPr>
            </w:pPr>
            <w:r>
              <w:rPr>
                <w:color w:val="222222"/>
                <w:sz w:val="20"/>
                <w:szCs w:val="20"/>
              </w:rPr>
              <w:t>0-2000</w:t>
            </w:r>
          </w:p>
          <w:p w14:paraId="5B518349" w14:textId="39BC0613" w:rsidR="007F45E7" w:rsidRPr="00266F8B" w:rsidRDefault="007F45E7" w:rsidP="007F45E7">
            <w:pPr>
              <w:jc w:val="center"/>
              <w:rPr>
                <w:color w:val="222222"/>
                <w:sz w:val="20"/>
                <w:szCs w:val="20"/>
              </w:rPr>
            </w:pPr>
            <w:r>
              <w:rPr>
                <w:color w:val="222222"/>
                <w:sz w:val="20"/>
                <w:szCs w:val="20"/>
              </w:rPr>
              <w:t>µ</w:t>
            </w:r>
            <w:proofErr w:type="spellStart"/>
            <w:r>
              <w:rPr>
                <w:color w:val="222222"/>
                <w:sz w:val="20"/>
                <w:szCs w:val="20"/>
              </w:rPr>
              <w:t>atm</w:t>
            </w:r>
            <w:proofErr w:type="spellEnd"/>
          </w:p>
        </w:tc>
        <w:tc>
          <w:tcPr>
            <w:tcW w:w="990" w:type="dxa"/>
          </w:tcPr>
          <w:p w14:paraId="612673DD" w14:textId="04A24C7B" w:rsidR="00AD3D27" w:rsidRPr="00266F8B" w:rsidRDefault="00A91ADD" w:rsidP="00AD3D27">
            <w:pPr>
              <w:jc w:val="center"/>
              <w:rPr>
                <w:color w:val="222222"/>
                <w:sz w:val="20"/>
                <w:szCs w:val="20"/>
              </w:rPr>
            </w:pPr>
            <w:r>
              <w:rPr>
                <w:color w:val="222222"/>
                <w:sz w:val="20"/>
                <w:szCs w:val="20"/>
              </w:rPr>
              <w:t xml:space="preserve">±  </w:t>
            </w:r>
            <w:r w:rsidR="007F45E7">
              <w:rPr>
                <w:color w:val="222222"/>
                <w:sz w:val="20"/>
                <w:szCs w:val="20"/>
              </w:rPr>
              <w:t>0.5%</w:t>
            </w:r>
          </w:p>
        </w:tc>
        <w:tc>
          <w:tcPr>
            <w:tcW w:w="1260" w:type="dxa"/>
          </w:tcPr>
          <w:p w14:paraId="1B37D827" w14:textId="05E1E953" w:rsidR="00AD3D27" w:rsidRPr="007F45E7" w:rsidRDefault="007F45E7" w:rsidP="00AD3D27">
            <w:pPr>
              <w:jc w:val="center"/>
              <w:rPr>
                <w:color w:val="222222"/>
                <w:sz w:val="18"/>
                <w:szCs w:val="18"/>
              </w:rPr>
            </w:pPr>
            <w:r w:rsidRPr="007F45E7">
              <w:rPr>
                <w:color w:val="222222"/>
                <w:sz w:val="18"/>
                <w:szCs w:val="18"/>
              </w:rPr>
              <w:t xml:space="preserve">Zero Drift </w:t>
            </w:r>
            <w:r>
              <w:rPr>
                <w:color w:val="222222"/>
                <w:sz w:val="18"/>
                <w:szCs w:val="18"/>
              </w:rPr>
              <w:t xml:space="preserve">onboard </w:t>
            </w:r>
            <w:r w:rsidRPr="007F45E7">
              <w:rPr>
                <w:color w:val="222222"/>
                <w:sz w:val="18"/>
                <w:szCs w:val="18"/>
              </w:rPr>
              <w:t>compensated</w:t>
            </w:r>
          </w:p>
        </w:tc>
        <w:tc>
          <w:tcPr>
            <w:tcW w:w="1350" w:type="dxa"/>
          </w:tcPr>
          <w:p w14:paraId="486C151A" w14:textId="63072141" w:rsidR="00AD3D27" w:rsidRDefault="007F45E7" w:rsidP="007F45E7">
            <w:pPr>
              <w:jc w:val="center"/>
              <w:rPr>
                <w:color w:val="222222"/>
                <w:sz w:val="20"/>
                <w:szCs w:val="20"/>
              </w:rPr>
            </w:pPr>
            <w:r>
              <w:rPr>
                <w:color w:val="222222"/>
                <w:sz w:val="20"/>
                <w:szCs w:val="20"/>
              </w:rPr>
              <w:t xml:space="preserve">2.5 min </w:t>
            </w:r>
          </w:p>
        </w:tc>
        <w:tc>
          <w:tcPr>
            <w:tcW w:w="1170" w:type="dxa"/>
          </w:tcPr>
          <w:p w14:paraId="45B4F435" w14:textId="573469CE" w:rsidR="00E856AD" w:rsidRDefault="00E856AD" w:rsidP="00AD3D27">
            <w:pPr>
              <w:jc w:val="center"/>
              <w:rPr>
                <w:color w:val="222222"/>
                <w:sz w:val="18"/>
                <w:szCs w:val="18"/>
              </w:rPr>
            </w:pPr>
            <w:r>
              <w:rPr>
                <w:color w:val="222222"/>
                <w:sz w:val="18"/>
                <w:szCs w:val="18"/>
              </w:rPr>
              <w:t>Profiling</w:t>
            </w:r>
          </w:p>
          <w:p w14:paraId="7572647A" w14:textId="0F4ACC47" w:rsidR="00AD3D27" w:rsidRPr="007F45E7" w:rsidRDefault="00E856AD" w:rsidP="00AD3D27">
            <w:pPr>
              <w:jc w:val="center"/>
              <w:rPr>
                <w:color w:val="222222"/>
                <w:sz w:val="18"/>
                <w:szCs w:val="18"/>
              </w:rPr>
            </w:pPr>
            <w:r>
              <w:rPr>
                <w:color w:val="222222"/>
                <w:sz w:val="18"/>
                <w:szCs w:val="18"/>
              </w:rPr>
              <w:t>underway</w:t>
            </w:r>
            <w:r w:rsidR="003102D3">
              <w:rPr>
                <w:color w:val="222222"/>
                <w:sz w:val="18"/>
                <w:szCs w:val="18"/>
              </w:rPr>
              <w:t xml:space="preserve"> </w:t>
            </w:r>
            <w:r>
              <w:rPr>
                <w:color w:val="222222"/>
                <w:sz w:val="18"/>
                <w:szCs w:val="18"/>
              </w:rPr>
              <w:t>moorings</w:t>
            </w:r>
            <w:r w:rsidR="007F45E7" w:rsidRPr="007F45E7">
              <w:rPr>
                <w:color w:val="222222"/>
                <w:sz w:val="18"/>
                <w:szCs w:val="18"/>
              </w:rPr>
              <w:t xml:space="preserve"> lab</w:t>
            </w:r>
            <w:r w:rsidR="007F45E7">
              <w:rPr>
                <w:color w:val="222222"/>
                <w:sz w:val="18"/>
                <w:szCs w:val="18"/>
              </w:rPr>
              <w:t>oratory</w:t>
            </w:r>
          </w:p>
        </w:tc>
        <w:tc>
          <w:tcPr>
            <w:tcW w:w="1041" w:type="dxa"/>
          </w:tcPr>
          <w:p w14:paraId="40859AF3" w14:textId="686D3A0B" w:rsidR="00AD3D27" w:rsidRPr="00266F8B" w:rsidRDefault="007F45E7" w:rsidP="00AD3D27">
            <w:pPr>
              <w:jc w:val="center"/>
              <w:rPr>
                <w:color w:val="222222"/>
                <w:sz w:val="20"/>
                <w:szCs w:val="20"/>
              </w:rPr>
            </w:pPr>
            <w:r>
              <w:rPr>
                <w:color w:val="222222"/>
                <w:sz w:val="20"/>
                <w:szCs w:val="20"/>
              </w:rPr>
              <w:t>Yes</w:t>
            </w:r>
          </w:p>
        </w:tc>
      </w:tr>
    </w:tbl>
    <w:p w14:paraId="0D9E8059" w14:textId="4A0964C1" w:rsidR="00AD3D27" w:rsidRDefault="00AD3D27" w:rsidP="001F559E"/>
    <w:p w14:paraId="246ADE1B" w14:textId="5DD64E71" w:rsidR="00373AF5" w:rsidRDefault="000372CC" w:rsidP="008A41CB">
      <w:pPr>
        <w:shd w:val="clear" w:color="auto" w:fill="FFFFFF"/>
        <w:spacing w:after="120"/>
        <w:rPr>
          <w:color w:val="222222"/>
        </w:rPr>
      </w:pPr>
      <w:r>
        <w:t>Since the</w:t>
      </w:r>
      <w:r w:rsidRPr="004A6328">
        <w:t xml:space="preserve"> </w:t>
      </w:r>
      <w:r w:rsidR="004A6328" w:rsidRPr="004A6328">
        <w:t xml:space="preserve">accuracy of </w:t>
      </w:r>
      <w:r>
        <w:t xml:space="preserve">the </w:t>
      </w:r>
      <w:r w:rsidR="004A6328" w:rsidRPr="004A6328">
        <w:t>data will define what it can be used for</w:t>
      </w:r>
      <w:r>
        <w:t>,</w:t>
      </w:r>
      <w:r w:rsidR="004A6328" w:rsidRPr="004A6328">
        <w:t xml:space="preserve"> the purpose should </w:t>
      </w:r>
      <w:r w:rsidR="00EF0FF7">
        <w:t>be well-</w:t>
      </w:r>
      <w:r w:rsidR="004A6328" w:rsidRPr="004A6328">
        <w:t>define</w:t>
      </w:r>
      <w:r w:rsidR="00EF0FF7">
        <w:t xml:space="preserve">d in order to establish the appropriate </w:t>
      </w:r>
      <w:r w:rsidR="004A6328" w:rsidRPr="004A6328">
        <w:t>accuracy need</w:t>
      </w:r>
      <w:r>
        <w:t>. It</w:t>
      </w:r>
      <w:r w:rsidR="00EF0FF7">
        <w:t xml:space="preserve"> is </w:t>
      </w:r>
      <w:r w:rsidR="004A6328" w:rsidRPr="004A6328">
        <w:t xml:space="preserve">best </w:t>
      </w:r>
      <w:r w:rsidR="00EF0FF7">
        <w:t>practice for</w:t>
      </w:r>
      <w:r w:rsidR="004A6328" w:rsidRPr="004A6328">
        <w:t xml:space="preserve"> data </w:t>
      </w:r>
      <w:r w:rsidR="000E6A6E">
        <w:t xml:space="preserve">to </w:t>
      </w:r>
      <w:r w:rsidR="004A6328" w:rsidRPr="004A6328">
        <w:t>have more than one purpose: “One measurement, many uses.”</w:t>
      </w:r>
      <w:r w:rsidR="007148EA">
        <w:t xml:space="preserve"> </w:t>
      </w:r>
    </w:p>
    <w:p w14:paraId="32D7885A" w14:textId="66D369CD" w:rsidR="00373AF5" w:rsidRDefault="00373AF5" w:rsidP="008A41CB">
      <w:pPr>
        <w:shd w:val="clear" w:color="auto" w:fill="FFFFFF"/>
        <w:spacing w:after="120"/>
        <w:rPr>
          <w:color w:val="222222"/>
        </w:rPr>
      </w:pPr>
      <w:r>
        <w:rPr>
          <w:color w:val="222222"/>
        </w:rPr>
        <w:t>Validation uncertainty</w:t>
      </w:r>
      <w:r w:rsidR="00BF7706">
        <w:rPr>
          <w:color w:val="222222"/>
        </w:rPr>
        <w:t xml:space="preserve"> (the error in the method or standard to which the sensors are being referenced)</w:t>
      </w:r>
      <w:r>
        <w:rPr>
          <w:color w:val="222222"/>
        </w:rPr>
        <w:t xml:space="preserve"> for pH using discrete bottle samples, as done during the </w:t>
      </w:r>
      <w:proofErr w:type="spellStart"/>
      <w:r>
        <w:rPr>
          <w:color w:val="222222"/>
        </w:rPr>
        <w:t>XPrize</w:t>
      </w:r>
      <w:proofErr w:type="spellEnd"/>
      <w:r>
        <w:rPr>
          <w:color w:val="222222"/>
        </w:rPr>
        <w:t xml:space="preserve">, indicates an uncertainty in pH measurement close to 0.01 pH units in the upper 500 </w:t>
      </w:r>
      <w:proofErr w:type="spellStart"/>
      <w:r>
        <w:rPr>
          <w:color w:val="222222"/>
        </w:rPr>
        <w:t>dbar</w:t>
      </w:r>
      <w:proofErr w:type="spellEnd"/>
      <w:r>
        <w:rPr>
          <w:color w:val="222222"/>
        </w:rPr>
        <w:t xml:space="preserve"> (~500 m), and increasing linearly to 0.023 pH units at 3000 </w:t>
      </w:r>
      <w:proofErr w:type="spellStart"/>
      <w:r>
        <w:rPr>
          <w:color w:val="222222"/>
        </w:rPr>
        <w:t>dbar</w:t>
      </w:r>
      <w:proofErr w:type="spellEnd"/>
      <w:r>
        <w:rPr>
          <w:color w:val="222222"/>
        </w:rPr>
        <w:t>. In other words, accuracies of pH &lt; 0.01 are difficult to achieve.</w:t>
      </w:r>
      <w:r w:rsidRPr="00373AF5">
        <w:rPr>
          <w:color w:val="222222"/>
        </w:rPr>
        <w:t xml:space="preserve"> </w:t>
      </w:r>
      <w:r>
        <w:rPr>
          <w:color w:val="222222"/>
        </w:rPr>
        <w:t>For the most exacting science, meeting accu</w:t>
      </w:r>
      <w:r w:rsidR="00EF0FF7">
        <w:rPr>
          <w:color w:val="222222"/>
        </w:rPr>
        <w:t>racy requirements for pH will</w:t>
      </w:r>
      <w:r>
        <w:rPr>
          <w:color w:val="222222"/>
        </w:rPr>
        <w:t xml:space="preserve"> continue to be a struggle without impro</w:t>
      </w:r>
      <w:r w:rsidR="00EF0FF7">
        <w:rPr>
          <w:color w:val="222222"/>
        </w:rPr>
        <w:t>ving the validation standard. I</w:t>
      </w:r>
      <w:r>
        <w:rPr>
          <w:color w:val="222222"/>
        </w:rPr>
        <w:t xml:space="preserve">t is impossible to ground truth a </w:t>
      </w:r>
      <w:r w:rsidR="00EF0FF7">
        <w:rPr>
          <w:color w:val="222222"/>
        </w:rPr>
        <w:t xml:space="preserve">sensor capable of </w:t>
      </w:r>
      <w:r>
        <w:rPr>
          <w:color w:val="222222"/>
        </w:rPr>
        <w:t>part per million</w:t>
      </w:r>
      <w:r w:rsidR="00EF0FF7">
        <w:rPr>
          <w:color w:val="222222"/>
        </w:rPr>
        <w:t xml:space="preserve"> (3 decimal place)</w:t>
      </w:r>
      <w:r>
        <w:rPr>
          <w:color w:val="222222"/>
        </w:rPr>
        <w:t xml:space="preserve"> </w:t>
      </w:r>
      <w:r w:rsidR="00EF0FF7">
        <w:rPr>
          <w:color w:val="222222"/>
        </w:rPr>
        <w:t xml:space="preserve">measurements </w:t>
      </w:r>
      <w:r>
        <w:rPr>
          <w:color w:val="222222"/>
        </w:rPr>
        <w:t xml:space="preserve">with a part per thousand (2 decimal place) </w:t>
      </w:r>
      <w:r w:rsidR="00EF0FF7">
        <w:rPr>
          <w:color w:val="222222"/>
        </w:rPr>
        <w:t xml:space="preserve">accuracy </w:t>
      </w:r>
      <w:r>
        <w:rPr>
          <w:color w:val="222222"/>
        </w:rPr>
        <w:t xml:space="preserve">standard. </w:t>
      </w:r>
    </w:p>
    <w:p w14:paraId="1C71F5A1" w14:textId="55C55E09" w:rsidR="00373AF5" w:rsidRDefault="00373AF5" w:rsidP="008A41CB">
      <w:pPr>
        <w:rPr>
          <w:color w:val="000000" w:themeColor="text1"/>
        </w:rPr>
      </w:pPr>
      <w:r>
        <w:rPr>
          <w:color w:val="000000" w:themeColor="text1"/>
        </w:rPr>
        <w:t xml:space="preserve">Below is a summary of considerations </w:t>
      </w:r>
      <w:r w:rsidR="00FD7DBF">
        <w:rPr>
          <w:color w:val="000000" w:themeColor="text1"/>
        </w:rPr>
        <w:t>be</w:t>
      </w:r>
      <w:r>
        <w:rPr>
          <w:color w:val="000000" w:themeColor="text1"/>
        </w:rPr>
        <w:t>for</w:t>
      </w:r>
      <w:r w:rsidR="00FD7DBF">
        <w:rPr>
          <w:color w:val="000000" w:themeColor="text1"/>
        </w:rPr>
        <w:t>e</w:t>
      </w:r>
      <w:r>
        <w:rPr>
          <w:color w:val="000000" w:themeColor="text1"/>
        </w:rPr>
        <w:t xml:space="preserve"> </w:t>
      </w:r>
      <w:r w:rsidR="00FD7DBF">
        <w:rPr>
          <w:color w:val="000000" w:themeColor="text1"/>
        </w:rPr>
        <w:t>setting out to make</w:t>
      </w:r>
      <w:r>
        <w:rPr>
          <w:color w:val="000000" w:themeColor="text1"/>
        </w:rPr>
        <w:t xml:space="preserve"> OA </w:t>
      </w:r>
      <w:r w:rsidR="00FD7DBF">
        <w:rPr>
          <w:color w:val="000000" w:themeColor="text1"/>
        </w:rPr>
        <w:t>specific observations</w:t>
      </w:r>
      <w:r>
        <w:rPr>
          <w:color w:val="000000" w:themeColor="text1"/>
        </w:rPr>
        <w:t>:</w:t>
      </w:r>
    </w:p>
    <w:p w14:paraId="1ECDAF12" w14:textId="3EF409F9" w:rsidR="00373AF5" w:rsidRPr="00793268" w:rsidRDefault="00373AF5" w:rsidP="008A41CB">
      <w:pPr>
        <w:pStyle w:val="ListParagraph"/>
        <w:numPr>
          <w:ilvl w:val="0"/>
          <w:numId w:val="38"/>
        </w:numPr>
        <w:rPr>
          <w:rFonts w:ascii="Times New Roman" w:hAnsi="Times New Roman" w:cs="Times New Roman"/>
        </w:rPr>
      </w:pPr>
      <w:r w:rsidRPr="00793268">
        <w:rPr>
          <w:rFonts w:ascii="Times New Roman" w:hAnsi="Times New Roman" w:cs="Times New Roman"/>
          <w:color w:val="000000" w:themeColor="text1"/>
        </w:rPr>
        <w:t>GO-AN</w:t>
      </w:r>
      <w:r w:rsidRPr="00793268">
        <w:rPr>
          <w:rFonts w:ascii="Times New Roman" w:hAnsi="Times New Roman" w:cs="Times New Roman"/>
        </w:rPr>
        <w:t xml:space="preserve"> reports two levels that are necessary for reporting data to their system: Climate and Weather. Both levels require laboratory analysis skills, and high accu</w:t>
      </w:r>
      <w:r w:rsidR="00514B2F">
        <w:rPr>
          <w:rFonts w:ascii="Times New Roman" w:hAnsi="Times New Roman" w:cs="Times New Roman"/>
        </w:rPr>
        <w:t>racy, expensive instrumentation</w:t>
      </w:r>
      <w:r w:rsidR="00FD7DBF">
        <w:rPr>
          <w:rFonts w:ascii="Times New Roman" w:hAnsi="Times New Roman" w:cs="Times New Roman"/>
        </w:rPr>
        <w:t>;</w:t>
      </w:r>
    </w:p>
    <w:p w14:paraId="564DB900" w14:textId="292AF59C" w:rsidR="007148EA" w:rsidRPr="007148EA" w:rsidRDefault="004A6328" w:rsidP="007148EA">
      <w:pPr>
        <w:pStyle w:val="ListParagraph"/>
        <w:numPr>
          <w:ilvl w:val="0"/>
          <w:numId w:val="37"/>
        </w:numPr>
        <w:rPr>
          <w:rFonts w:ascii="Times New Roman" w:hAnsi="Times New Roman" w:cs="Times New Roman"/>
        </w:rPr>
      </w:pPr>
      <w:r w:rsidRPr="007148EA">
        <w:rPr>
          <w:rFonts w:ascii="Times New Roman" w:hAnsi="Times New Roman" w:cs="Times New Roman"/>
        </w:rPr>
        <w:t>pH should not be measured without other parameters</w:t>
      </w:r>
      <w:r w:rsidR="000372CC">
        <w:rPr>
          <w:rFonts w:ascii="Times New Roman" w:hAnsi="Times New Roman" w:cs="Times New Roman"/>
        </w:rPr>
        <w:t>. It is</w:t>
      </w:r>
      <w:r w:rsidRPr="007148EA">
        <w:rPr>
          <w:rFonts w:ascii="Times New Roman" w:hAnsi="Times New Roman" w:cs="Times New Roman"/>
        </w:rPr>
        <w:t xml:space="preserve"> n</w:t>
      </w:r>
      <w:r w:rsidR="00FD7DBF">
        <w:rPr>
          <w:rFonts w:ascii="Times New Roman" w:hAnsi="Times New Roman" w:cs="Times New Roman"/>
        </w:rPr>
        <w:t>ot useful on its own because a</w:t>
      </w:r>
      <w:r w:rsidR="00732DE7">
        <w:rPr>
          <w:rFonts w:ascii="Times New Roman" w:hAnsi="Times New Roman" w:cs="Times New Roman"/>
        </w:rPr>
        <w:t xml:space="preserve"> suite of variables is</w:t>
      </w:r>
      <w:r w:rsidRPr="007148EA">
        <w:rPr>
          <w:rFonts w:ascii="Times New Roman" w:hAnsi="Times New Roman" w:cs="Times New Roman"/>
        </w:rPr>
        <w:t xml:space="preserve"> </w:t>
      </w:r>
      <w:r w:rsidR="00FD7DBF">
        <w:rPr>
          <w:rFonts w:ascii="Times New Roman" w:hAnsi="Times New Roman" w:cs="Times New Roman"/>
        </w:rPr>
        <w:t>required to make use of pH data;</w:t>
      </w:r>
    </w:p>
    <w:p w14:paraId="4EA219CE" w14:textId="701D1A3D" w:rsidR="007148EA" w:rsidRPr="007148EA" w:rsidRDefault="004A6328" w:rsidP="007148EA">
      <w:pPr>
        <w:pStyle w:val="ListParagraph"/>
        <w:numPr>
          <w:ilvl w:val="0"/>
          <w:numId w:val="37"/>
        </w:numPr>
        <w:rPr>
          <w:rFonts w:ascii="Times New Roman" w:hAnsi="Times New Roman" w:cs="Times New Roman"/>
        </w:rPr>
      </w:pPr>
      <w:r w:rsidRPr="007148EA">
        <w:rPr>
          <w:rFonts w:ascii="Times New Roman" w:hAnsi="Times New Roman" w:cs="Times New Roman"/>
        </w:rPr>
        <w:t>pH values might not be accurate enough for developing aragonite saturation algorithms.  Some sensors are not specified at high enough a</w:t>
      </w:r>
      <w:r w:rsidR="00FD7DBF">
        <w:rPr>
          <w:rFonts w:ascii="Times New Roman" w:hAnsi="Times New Roman" w:cs="Times New Roman"/>
        </w:rPr>
        <w:t>ccuracies out of the box, while others may not perform will if not</w:t>
      </w:r>
      <w:r w:rsidRPr="007148EA">
        <w:rPr>
          <w:rFonts w:ascii="Times New Roman" w:hAnsi="Times New Roman" w:cs="Times New Roman"/>
        </w:rPr>
        <w:t xml:space="preserve"> well maintained, calib</w:t>
      </w:r>
      <w:r w:rsidR="00FD7DBF">
        <w:rPr>
          <w:rFonts w:ascii="Times New Roman" w:hAnsi="Times New Roman" w:cs="Times New Roman"/>
        </w:rPr>
        <w:t>rated or implemented appropriately;</w:t>
      </w:r>
    </w:p>
    <w:p w14:paraId="7FAFFD8A" w14:textId="274E5760" w:rsidR="00382B06" w:rsidRDefault="004A6328" w:rsidP="00F21C9D">
      <w:pPr>
        <w:pStyle w:val="ListParagraph"/>
        <w:numPr>
          <w:ilvl w:val="0"/>
          <w:numId w:val="37"/>
        </w:numPr>
        <w:rPr>
          <w:rFonts w:ascii="Times New Roman" w:hAnsi="Times New Roman" w:cs="Times New Roman"/>
        </w:rPr>
      </w:pPr>
      <w:r w:rsidRPr="00382B06">
        <w:rPr>
          <w:rFonts w:ascii="Times New Roman" w:hAnsi="Times New Roman" w:cs="Times New Roman"/>
        </w:rPr>
        <w:t xml:space="preserve">Accuracy </w:t>
      </w:r>
      <w:r w:rsidR="00FD7DBF" w:rsidRPr="00382B06">
        <w:rPr>
          <w:rFonts w:ascii="Times New Roman" w:hAnsi="Times New Roman" w:cs="Times New Roman"/>
        </w:rPr>
        <w:t>requirements of both OA specific and auxiliary</w:t>
      </w:r>
      <w:r w:rsidRPr="00382B06">
        <w:rPr>
          <w:rFonts w:ascii="Times New Roman" w:hAnsi="Times New Roman" w:cs="Times New Roman"/>
        </w:rPr>
        <w:t xml:space="preserve"> parameter</w:t>
      </w:r>
      <w:r w:rsidR="00FD7DBF" w:rsidRPr="00382B06">
        <w:rPr>
          <w:rFonts w:ascii="Times New Roman" w:hAnsi="Times New Roman" w:cs="Times New Roman"/>
        </w:rPr>
        <w:t>s is demanding</w:t>
      </w:r>
      <w:r w:rsidR="00732DE7" w:rsidRPr="00382B06">
        <w:rPr>
          <w:rFonts w:ascii="Times New Roman" w:hAnsi="Times New Roman" w:cs="Times New Roman"/>
        </w:rPr>
        <w:t xml:space="preserve"> and </w:t>
      </w:r>
      <w:r w:rsidR="00382B06">
        <w:rPr>
          <w:rFonts w:ascii="Times New Roman" w:hAnsi="Times New Roman" w:cs="Times New Roman"/>
        </w:rPr>
        <w:t>the competent s</w:t>
      </w:r>
      <w:r w:rsidR="00382B06" w:rsidRPr="007148EA">
        <w:rPr>
          <w:rFonts w:ascii="Times New Roman" w:hAnsi="Times New Roman" w:cs="Times New Roman"/>
        </w:rPr>
        <w:t>kill level of the end user is imperative with most OA sensing technologies and lab</w:t>
      </w:r>
      <w:r w:rsidR="00382B06">
        <w:rPr>
          <w:rFonts w:ascii="Times New Roman" w:hAnsi="Times New Roman" w:cs="Times New Roman"/>
        </w:rPr>
        <w:t xml:space="preserve">oratory work; </w:t>
      </w:r>
    </w:p>
    <w:p w14:paraId="7DB947EF" w14:textId="69A4D181" w:rsidR="00382B06" w:rsidRPr="00343816" w:rsidRDefault="00382B06" w:rsidP="00382B06">
      <w:pPr>
        <w:pStyle w:val="ListParagraph"/>
        <w:numPr>
          <w:ilvl w:val="0"/>
          <w:numId w:val="37"/>
        </w:numPr>
        <w:shd w:val="clear" w:color="auto" w:fill="FFFFFF"/>
        <w:rPr>
          <w:rFonts w:ascii="Times New Roman" w:hAnsi="Times New Roman" w:cs="Times New Roman"/>
          <w:color w:val="222222"/>
        </w:rPr>
      </w:pPr>
      <w:r>
        <w:rPr>
          <w:rFonts w:ascii="Times New Roman" w:hAnsi="Times New Roman" w:cs="Times New Roman"/>
          <w:color w:val="222222"/>
        </w:rPr>
        <w:t>Field</w:t>
      </w:r>
      <w:r w:rsidRPr="00343816">
        <w:rPr>
          <w:rFonts w:ascii="Times New Roman" w:hAnsi="Times New Roman" w:cs="Times New Roman"/>
          <w:color w:val="222222"/>
        </w:rPr>
        <w:t xml:space="preserve"> observers </w:t>
      </w:r>
      <w:r>
        <w:rPr>
          <w:rFonts w:ascii="Times New Roman" w:hAnsi="Times New Roman" w:cs="Times New Roman"/>
          <w:color w:val="222222"/>
        </w:rPr>
        <w:t>should be skilled enough to learn or already</w:t>
      </w:r>
      <w:r w:rsidRPr="00343816">
        <w:rPr>
          <w:rFonts w:ascii="Times New Roman" w:hAnsi="Times New Roman" w:cs="Times New Roman"/>
          <w:color w:val="222222"/>
        </w:rPr>
        <w:t xml:space="preserve"> know how to maintain and service instruments</w:t>
      </w:r>
      <w:r>
        <w:rPr>
          <w:rFonts w:ascii="Times New Roman" w:hAnsi="Times New Roman" w:cs="Times New Roman"/>
          <w:color w:val="222222"/>
        </w:rPr>
        <w:t>;</w:t>
      </w:r>
    </w:p>
    <w:p w14:paraId="13FA2064" w14:textId="4D8F6C7C" w:rsidR="00382B06" w:rsidRPr="00382B06" w:rsidRDefault="00382B06" w:rsidP="00382B06">
      <w:pPr>
        <w:pStyle w:val="ListParagraph"/>
        <w:numPr>
          <w:ilvl w:val="0"/>
          <w:numId w:val="37"/>
        </w:numPr>
        <w:shd w:val="clear" w:color="auto" w:fill="FFFFFF"/>
        <w:rPr>
          <w:color w:val="222222"/>
        </w:rPr>
      </w:pPr>
      <w:r>
        <w:rPr>
          <w:rFonts w:ascii="Times New Roman" w:hAnsi="Times New Roman" w:cs="Times New Roman"/>
          <w:color w:val="222222"/>
        </w:rPr>
        <w:t>F</w:t>
      </w:r>
      <w:r w:rsidRPr="00343816">
        <w:rPr>
          <w:rFonts w:ascii="Times New Roman" w:hAnsi="Times New Roman" w:cs="Times New Roman"/>
          <w:color w:val="222222"/>
        </w:rPr>
        <w:t xml:space="preserve">ield observers </w:t>
      </w:r>
      <w:r>
        <w:rPr>
          <w:rFonts w:ascii="Times New Roman" w:hAnsi="Times New Roman" w:cs="Times New Roman"/>
          <w:color w:val="222222"/>
        </w:rPr>
        <w:t>must be</w:t>
      </w:r>
      <w:r w:rsidRPr="00343816">
        <w:rPr>
          <w:rFonts w:ascii="Times New Roman" w:hAnsi="Times New Roman" w:cs="Times New Roman"/>
          <w:color w:val="222222"/>
        </w:rPr>
        <w:t xml:space="preserve"> trained on proper water sampling and preservation techniques</w:t>
      </w:r>
      <w:r>
        <w:rPr>
          <w:color w:val="222222"/>
        </w:rPr>
        <w:t>;</w:t>
      </w:r>
    </w:p>
    <w:p w14:paraId="754D2529" w14:textId="719AA17B" w:rsidR="00FD7DBF" w:rsidRPr="00BF7706" w:rsidRDefault="000372CC" w:rsidP="00BF7706">
      <w:pPr>
        <w:pStyle w:val="ListParagraph"/>
        <w:numPr>
          <w:ilvl w:val="0"/>
          <w:numId w:val="37"/>
        </w:numPr>
        <w:shd w:val="clear" w:color="auto" w:fill="FFFFFF"/>
        <w:rPr>
          <w:rFonts w:ascii="Times New Roman" w:hAnsi="Times New Roman" w:cs="Times New Roman"/>
        </w:rPr>
      </w:pPr>
      <w:r>
        <w:rPr>
          <w:rFonts w:ascii="Times New Roman" w:hAnsi="Times New Roman" w:cs="Times New Roman"/>
          <w:color w:val="222222"/>
        </w:rPr>
        <w:t xml:space="preserve">To determine whether </w:t>
      </w:r>
      <w:r w:rsidR="00382B06">
        <w:rPr>
          <w:rFonts w:ascii="Times New Roman" w:hAnsi="Times New Roman" w:cs="Times New Roman"/>
          <w:color w:val="222222"/>
        </w:rPr>
        <w:t>to use expensive q</w:t>
      </w:r>
      <w:r w:rsidR="00382B06" w:rsidRPr="00343816">
        <w:rPr>
          <w:rFonts w:ascii="Times New Roman" w:hAnsi="Times New Roman" w:cs="Times New Roman"/>
          <w:color w:val="222222"/>
        </w:rPr>
        <w:t xml:space="preserve">uality </w:t>
      </w:r>
      <w:r w:rsidR="00382B06">
        <w:rPr>
          <w:rFonts w:ascii="Times New Roman" w:hAnsi="Times New Roman" w:cs="Times New Roman"/>
          <w:color w:val="222222"/>
        </w:rPr>
        <w:t xml:space="preserve">and reliable </w:t>
      </w:r>
      <w:r w:rsidR="00382B06" w:rsidRPr="00343816">
        <w:rPr>
          <w:rFonts w:ascii="Times New Roman" w:hAnsi="Times New Roman" w:cs="Times New Roman"/>
          <w:color w:val="222222"/>
        </w:rPr>
        <w:t>sensors</w:t>
      </w:r>
      <w:r w:rsidR="00382B06">
        <w:rPr>
          <w:rFonts w:ascii="Times New Roman" w:hAnsi="Times New Roman" w:cs="Times New Roman"/>
          <w:color w:val="222222"/>
        </w:rPr>
        <w:t>,</w:t>
      </w:r>
      <w:r w:rsidR="00382B06" w:rsidRPr="00343816">
        <w:rPr>
          <w:rFonts w:ascii="Times New Roman" w:hAnsi="Times New Roman" w:cs="Times New Roman"/>
          <w:color w:val="222222"/>
        </w:rPr>
        <w:t xml:space="preserve"> or </w:t>
      </w:r>
      <w:r w:rsidR="0076284D">
        <w:rPr>
          <w:rFonts w:ascii="Times New Roman" w:hAnsi="Times New Roman" w:cs="Times New Roman"/>
          <w:color w:val="222222"/>
        </w:rPr>
        <w:t>perform a well-</w:t>
      </w:r>
      <w:r w:rsidR="00382B06">
        <w:rPr>
          <w:rFonts w:ascii="Times New Roman" w:hAnsi="Times New Roman" w:cs="Times New Roman"/>
          <w:color w:val="222222"/>
        </w:rPr>
        <w:t>executed water sampling program</w:t>
      </w:r>
      <w:r>
        <w:rPr>
          <w:rFonts w:ascii="Times New Roman" w:hAnsi="Times New Roman" w:cs="Times New Roman"/>
          <w:color w:val="222222"/>
        </w:rPr>
        <w:t xml:space="preserve">, it is important to assess </w:t>
      </w:r>
      <w:r w:rsidR="00382B06">
        <w:rPr>
          <w:rFonts w:ascii="Times New Roman" w:hAnsi="Times New Roman" w:cs="Times New Roman"/>
          <w:color w:val="222222"/>
        </w:rPr>
        <w:t>the end-user skill, amount of financial resource for the program, and sustainable capability</w:t>
      </w:r>
      <w:r>
        <w:rPr>
          <w:rFonts w:ascii="Times New Roman" w:hAnsi="Times New Roman" w:cs="Times New Roman"/>
          <w:color w:val="222222"/>
        </w:rPr>
        <w:t xml:space="preserve">. </w:t>
      </w:r>
      <w:r w:rsidR="004A6328" w:rsidRPr="000372CC">
        <w:rPr>
          <w:rFonts w:ascii="Times New Roman" w:hAnsi="Times New Roman" w:cs="Times New Roman"/>
        </w:rPr>
        <w:t>Water sampling is best</w:t>
      </w:r>
      <w:r w:rsidR="00FD7DBF" w:rsidRPr="000372CC">
        <w:rPr>
          <w:rFonts w:ascii="Times New Roman" w:hAnsi="Times New Roman" w:cs="Times New Roman"/>
        </w:rPr>
        <w:t xml:space="preserve"> suited</w:t>
      </w:r>
      <w:r w:rsidR="004A6328" w:rsidRPr="00BF7706">
        <w:rPr>
          <w:rFonts w:ascii="Times New Roman" w:hAnsi="Times New Roman" w:cs="Times New Roman"/>
        </w:rPr>
        <w:t xml:space="preserve"> for the unskilled</w:t>
      </w:r>
      <w:r w:rsidR="00FD7DBF" w:rsidRPr="00BF7706">
        <w:rPr>
          <w:rFonts w:ascii="Times New Roman" w:hAnsi="Times New Roman" w:cs="Times New Roman"/>
        </w:rPr>
        <w:t xml:space="preserve"> practitioner</w:t>
      </w:r>
      <w:r w:rsidR="004A6328" w:rsidRPr="00BF7706">
        <w:rPr>
          <w:rFonts w:ascii="Times New Roman" w:hAnsi="Times New Roman" w:cs="Times New Roman"/>
        </w:rPr>
        <w:t xml:space="preserve">, though training and careful sampling techniques </w:t>
      </w:r>
      <w:r w:rsidR="00FD7DBF" w:rsidRPr="00BF7706">
        <w:rPr>
          <w:rFonts w:ascii="Times New Roman" w:hAnsi="Times New Roman" w:cs="Times New Roman"/>
        </w:rPr>
        <w:t xml:space="preserve">are </w:t>
      </w:r>
      <w:r w:rsidR="004A6328" w:rsidRPr="00BF7706">
        <w:rPr>
          <w:rFonts w:ascii="Times New Roman" w:hAnsi="Times New Roman" w:cs="Times New Roman"/>
        </w:rPr>
        <w:t>still necessary</w:t>
      </w:r>
      <w:r w:rsidR="00FD7DBF" w:rsidRPr="00BF7706">
        <w:rPr>
          <w:rFonts w:ascii="Times New Roman" w:hAnsi="Times New Roman" w:cs="Times New Roman"/>
        </w:rPr>
        <w:t xml:space="preserve"> to make quality water samples used for OA analysis</w:t>
      </w:r>
      <w:r w:rsidR="00382B06" w:rsidRPr="00BF7706">
        <w:rPr>
          <w:rFonts w:ascii="Times New Roman" w:hAnsi="Times New Roman" w:cs="Times New Roman"/>
        </w:rPr>
        <w:t>;</w:t>
      </w:r>
      <w:r w:rsidR="004A6328" w:rsidRPr="00BF7706">
        <w:rPr>
          <w:rFonts w:ascii="Times New Roman" w:hAnsi="Times New Roman" w:cs="Times New Roman"/>
        </w:rPr>
        <w:t xml:space="preserve"> </w:t>
      </w:r>
    </w:p>
    <w:p w14:paraId="4C5A9C8E" w14:textId="5D39ABE2" w:rsidR="00712F44" w:rsidRPr="00382B06" w:rsidRDefault="004A6328" w:rsidP="00382B06">
      <w:pPr>
        <w:pStyle w:val="ListParagraph"/>
        <w:numPr>
          <w:ilvl w:val="0"/>
          <w:numId w:val="26"/>
        </w:numPr>
        <w:shd w:val="clear" w:color="auto" w:fill="FFFFFF"/>
        <w:ind w:left="720"/>
        <w:rPr>
          <w:rFonts w:ascii="Times New Roman" w:hAnsi="Times New Roman" w:cs="Times New Roman"/>
          <w:color w:val="222222"/>
        </w:rPr>
      </w:pPr>
      <w:r w:rsidRPr="007148EA">
        <w:rPr>
          <w:rFonts w:ascii="Times New Roman" w:hAnsi="Times New Roman" w:cs="Times New Roman"/>
        </w:rPr>
        <w:t>Currently, only a select number of qualified OA laboratories sho</w:t>
      </w:r>
      <w:r w:rsidR="00382B06">
        <w:rPr>
          <w:rFonts w:ascii="Times New Roman" w:hAnsi="Times New Roman" w:cs="Times New Roman"/>
        </w:rPr>
        <w:t>uld be used for sample analysis</w:t>
      </w:r>
      <w:r w:rsidR="000301B0">
        <w:rPr>
          <w:rFonts w:ascii="Times New Roman" w:hAnsi="Times New Roman" w:cs="Times New Roman"/>
        </w:rPr>
        <w:t>. I</w:t>
      </w:r>
      <w:r w:rsidR="00382B06">
        <w:rPr>
          <w:rFonts w:ascii="Times New Roman" w:hAnsi="Times New Roman" w:cs="Times New Roman"/>
        </w:rPr>
        <w:t>t</w:t>
      </w:r>
      <w:r w:rsidR="00382B06">
        <w:rPr>
          <w:rFonts w:ascii="Times New Roman" w:hAnsi="Times New Roman" w:cs="Times New Roman"/>
          <w:color w:val="222222"/>
        </w:rPr>
        <w:t xml:space="preserve"> is important </w:t>
      </w:r>
      <w:r w:rsidR="000301B0">
        <w:rPr>
          <w:rFonts w:ascii="Times New Roman" w:hAnsi="Times New Roman" w:cs="Times New Roman"/>
          <w:color w:val="222222"/>
        </w:rPr>
        <w:t>to budget for</w:t>
      </w:r>
      <w:r w:rsidR="00382B06">
        <w:rPr>
          <w:rFonts w:ascii="Times New Roman" w:hAnsi="Times New Roman" w:cs="Times New Roman"/>
          <w:color w:val="222222"/>
        </w:rPr>
        <w:t xml:space="preserve"> analysis of samples at a competent </w:t>
      </w:r>
      <w:r w:rsidR="00382B06" w:rsidRPr="00343816">
        <w:rPr>
          <w:rFonts w:ascii="Times New Roman" w:hAnsi="Times New Roman" w:cs="Times New Roman"/>
          <w:color w:val="222222"/>
        </w:rPr>
        <w:t>OA laboratory (both for measurements and sensor validation efforts)</w:t>
      </w:r>
      <w:r w:rsidR="00382B06">
        <w:rPr>
          <w:rFonts w:ascii="Times New Roman" w:hAnsi="Times New Roman" w:cs="Times New Roman"/>
          <w:color w:val="222222"/>
        </w:rPr>
        <w:t>;</w:t>
      </w:r>
    </w:p>
    <w:p w14:paraId="64C9E026" w14:textId="77777777" w:rsidR="000301B0" w:rsidRPr="000301B0" w:rsidRDefault="00712F44" w:rsidP="00712F44">
      <w:pPr>
        <w:pStyle w:val="ListParagraph"/>
        <w:numPr>
          <w:ilvl w:val="0"/>
          <w:numId w:val="37"/>
        </w:numPr>
        <w:rPr>
          <w:rFonts w:ascii="Times New Roman" w:hAnsi="Times New Roman" w:cs="Times New Roman"/>
        </w:rPr>
      </w:pPr>
      <w:r>
        <w:rPr>
          <w:rFonts w:ascii="Times New Roman" w:hAnsi="Times New Roman" w:cs="Times New Roman"/>
        </w:rPr>
        <w:t xml:space="preserve">Sampling programs should have </w:t>
      </w:r>
      <w:r>
        <w:rPr>
          <w:rFonts w:ascii="Times New Roman" w:hAnsi="Times New Roman" w:cs="Times New Roman"/>
          <w:color w:val="222222"/>
        </w:rPr>
        <w:t>a</w:t>
      </w:r>
      <w:r w:rsidRPr="00712F44">
        <w:rPr>
          <w:rFonts w:ascii="Times New Roman" w:hAnsi="Times New Roman" w:cs="Times New Roman"/>
          <w:color w:val="222222"/>
        </w:rPr>
        <w:t xml:space="preserve"> carefully developed observing plan</w:t>
      </w:r>
      <w:r>
        <w:rPr>
          <w:rFonts w:ascii="Times New Roman" w:hAnsi="Times New Roman" w:cs="Times New Roman"/>
          <w:color w:val="222222"/>
        </w:rPr>
        <w:t xml:space="preserve"> if including OA</w:t>
      </w:r>
      <w:r w:rsidR="00382B06">
        <w:rPr>
          <w:rFonts w:ascii="Times New Roman" w:hAnsi="Times New Roman" w:cs="Times New Roman"/>
          <w:color w:val="222222"/>
        </w:rPr>
        <w:t>, an</w:t>
      </w:r>
      <w:r w:rsidR="000301B0">
        <w:rPr>
          <w:rFonts w:ascii="Times New Roman" w:hAnsi="Times New Roman" w:cs="Times New Roman"/>
          <w:color w:val="222222"/>
        </w:rPr>
        <w:t>d</w:t>
      </w:r>
      <w:r w:rsidR="00382B06">
        <w:rPr>
          <w:rFonts w:ascii="Times New Roman" w:hAnsi="Times New Roman" w:cs="Times New Roman"/>
          <w:color w:val="222222"/>
        </w:rPr>
        <w:t xml:space="preserve"> must consider sampling theory</w:t>
      </w:r>
      <w:r w:rsidR="000301B0">
        <w:rPr>
          <w:rFonts w:ascii="Times New Roman" w:hAnsi="Times New Roman" w:cs="Times New Roman"/>
          <w:color w:val="222222"/>
        </w:rPr>
        <w:t>, which will define the spatial and temporal sampling resolution</w:t>
      </w:r>
      <w:r w:rsidR="00382B06">
        <w:rPr>
          <w:rFonts w:ascii="Times New Roman" w:hAnsi="Times New Roman" w:cs="Times New Roman"/>
          <w:color w:val="222222"/>
        </w:rPr>
        <w:t xml:space="preserve"> </w:t>
      </w:r>
      <w:r w:rsidR="000301B0">
        <w:rPr>
          <w:rFonts w:ascii="Times New Roman" w:hAnsi="Times New Roman" w:cs="Times New Roman"/>
          <w:color w:val="222222"/>
        </w:rPr>
        <w:t xml:space="preserve">required </w:t>
      </w:r>
      <w:r w:rsidR="00382B06">
        <w:rPr>
          <w:rFonts w:ascii="Times New Roman" w:hAnsi="Times New Roman" w:cs="Times New Roman"/>
          <w:color w:val="222222"/>
        </w:rPr>
        <w:t xml:space="preserve">to achieve necessary </w:t>
      </w:r>
      <w:r w:rsidR="000301B0">
        <w:rPr>
          <w:rFonts w:ascii="Times New Roman" w:hAnsi="Times New Roman" w:cs="Times New Roman"/>
          <w:color w:val="222222"/>
        </w:rPr>
        <w:t xml:space="preserve">time series. </w:t>
      </w:r>
    </w:p>
    <w:p w14:paraId="5ABFB3CA" w14:textId="209569EF" w:rsidR="00712F44" w:rsidRPr="00712F44" w:rsidRDefault="000301B0" w:rsidP="00712F44">
      <w:pPr>
        <w:pStyle w:val="ListParagraph"/>
        <w:numPr>
          <w:ilvl w:val="0"/>
          <w:numId w:val="37"/>
        </w:numPr>
        <w:rPr>
          <w:rFonts w:ascii="Times New Roman" w:hAnsi="Times New Roman" w:cs="Times New Roman"/>
        </w:rPr>
      </w:pPr>
      <w:r>
        <w:rPr>
          <w:rFonts w:ascii="Times New Roman" w:hAnsi="Times New Roman" w:cs="Times New Roman"/>
        </w:rPr>
        <w:t>Purpose of the data and a</w:t>
      </w:r>
      <w:r w:rsidR="00382B06">
        <w:rPr>
          <w:rFonts w:ascii="Times New Roman" w:hAnsi="Times New Roman" w:cs="Times New Roman"/>
          <w:color w:val="222222"/>
        </w:rPr>
        <w:t>ccuracy</w:t>
      </w:r>
      <w:r>
        <w:rPr>
          <w:rFonts w:ascii="Times New Roman" w:hAnsi="Times New Roman" w:cs="Times New Roman"/>
          <w:color w:val="222222"/>
        </w:rPr>
        <w:t xml:space="preserve"> goals </w:t>
      </w:r>
      <w:r w:rsidR="0076284D">
        <w:rPr>
          <w:rFonts w:ascii="Times New Roman" w:hAnsi="Times New Roman" w:cs="Times New Roman"/>
          <w:color w:val="222222"/>
        </w:rPr>
        <w:t xml:space="preserve"> (including how those goals will be achieved) should be well-</w:t>
      </w:r>
      <w:r>
        <w:rPr>
          <w:rFonts w:ascii="Times New Roman" w:hAnsi="Times New Roman" w:cs="Times New Roman"/>
          <w:color w:val="222222"/>
        </w:rPr>
        <w:t>defined before any sampling is initiated</w:t>
      </w:r>
      <w:r w:rsidR="00382B06">
        <w:rPr>
          <w:rFonts w:ascii="Times New Roman" w:hAnsi="Times New Roman" w:cs="Times New Roman"/>
          <w:color w:val="222222"/>
        </w:rPr>
        <w:t>;</w:t>
      </w:r>
    </w:p>
    <w:p w14:paraId="723CB245" w14:textId="7AEA7BF7" w:rsidR="00382B06" w:rsidRPr="00382B06" w:rsidRDefault="00382B06" w:rsidP="00382B06">
      <w:pPr>
        <w:pStyle w:val="ListParagraph"/>
        <w:numPr>
          <w:ilvl w:val="0"/>
          <w:numId w:val="37"/>
        </w:numPr>
        <w:rPr>
          <w:rFonts w:ascii="Times New Roman" w:hAnsi="Times New Roman" w:cs="Times New Roman"/>
        </w:rPr>
      </w:pPr>
      <w:r w:rsidRPr="00382B06">
        <w:rPr>
          <w:rFonts w:ascii="Times New Roman" w:hAnsi="Times New Roman" w:cs="Times New Roman"/>
        </w:rPr>
        <w:lastRenderedPageBreak/>
        <w:t>Plans to make measurements from sensors installed on moving platforms must consider the sensor’s response time to a change in the parameter being measure</w:t>
      </w:r>
      <w:r w:rsidR="00B7696B">
        <w:rPr>
          <w:rFonts w:ascii="Times New Roman" w:hAnsi="Times New Roman" w:cs="Times New Roman"/>
        </w:rPr>
        <w:t>d</w:t>
      </w:r>
      <w:r w:rsidRPr="00382B06">
        <w:rPr>
          <w:rFonts w:ascii="Times New Roman" w:hAnsi="Times New Roman" w:cs="Times New Roman"/>
        </w:rPr>
        <w:t>, the sample rate, the speed of platform, and the expected variability (gradients) to ensure quality data collection;</w:t>
      </w:r>
    </w:p>
    <w:p w14:paraId="204E8C93" w14:textId="7321078F" w:rsidR="00BC6F61" w:rsidRPr="008A41CB" w:rsidRDefault="00712F44" w:rsidP="008A41CB">
      <w:pPr>
        <w:pStyle w:val="ListParagraph"/>
        <w:numPr>
          <w:ilvl w:val="0"/>
          <w:numId w:val="26"/>
        </w:numPr>
        <w:shd w:val="clear" w:color="auto" w:fill="FFFFFF"/>
        <w:spacing w:after="240"/>
        <w:ind w:left="720"/>
        <w:rPr>
          <w:rFonts w:ascii="Times New Roman" w:hAnsi="Times New Roman" w:cs="Times New Roman"/>
          <w:color w:val="222222"/>
        </w:rPr>
      </w:pPr>
      <w:r>
        <w:rPr>
          <w:rFonts w:ascii="Times New Roman" w:hAnsi="Times New Roman" w:cs="Times New Roman"/>
          <w:color w:val="222222"/>
        </w:rPr>
        <w:t>OA sampling programs will need access to a s</w:t>
      </w:r>
      <w:r w:rsidRPr="00343816">
        <w:rPr>
          <w:rFonts w:ascii="Times New Roman" w:hAnsi="Times New Roman" w:cs="Times New Roman"/>
          <w:color w:val="222222"/>
        </w:rPr>
        <w:t>killed PI who understands the data</w:t>
      </w:r>
      <w:r>
        <w:rPr>
          <w:rFonts w:ascii="Times New Roman" w:hAnsi="Times New Roman" w:cs="Times New Roman"/>
          <w:color w:val="222222"/>
        </w:rPr>
        <w:t>, the errors inherent in data and capabilities</w:t>
      </w:r>
      <w:r w:rsidR="00382B06">
        <w:rPr>
          <w:rFonts w:ascii="Times New Roman" w:hAnsi="Times New Roman" w:cs="Times New Roman"/>
          <w:color w:val="222222"/>
        </w:rPr>
        <w:t xml:space="preserve"> and issues</w:t>
      </w:r>
      <w:r>
        <w:rPr>
          <w:rFonts w:ascii="Times New Roman" w:hAnsi="Times New Roman" w:cs="Times New Roman"/>
          <w:color w:val="222222"/>
        </w:rPr>
        <w:t xml:space="preserve"> of the technologies. Even if this talent is not available in-house, having access for data review is beneficial. This is where th</w:t>
      </w:r>
      <w:r w:rsidR="0076284D">
        <w:rPr>
          <w:rFonts w:ascii="Times New Roman" w:hAnsi="Times New Roman" w:cs="Times New Roman"/>
          <w:color w:val="222222"/>
        </w:rPr>
        <w:t>e OA Network may</w:t>
      </w:r>
      <w:r>
        <w:rPr>
          <w:rFonts w:ascii="Times New Roman" w:hAnsi="Times New Roman" w:cs="Times New Roman"/>
          <w:color w:val="222222"/>
        </w:rPr>
        <w:t xml:space="preserve"> benefit regional</w:t>
      </w:r>
      <w:r w:rsidR="0076284D">
        <w:rPr>
          <w:rFonts w:ascii="Times New Roman" w:hAnsi="Times New Roman" w:cs="Times New Roman"/>
          <w:color w:val="222222"/>
        </w:rPr>
        <w:t xml:space="preserve"> OA monitoring</w:t>
      </w:r>
      <w:r>
        <w:rPr>
          <w:rFonts w:ascii="Times New Roman" w:hAnsi="Times New Roman" w:cs="Times New Roman"/>
          <w:color w:val="222222"/>
        </w:rPr>
        <w:t xml:space="preserve"> efforts.</w:t>
      </w:r>
    </w:p>
    <w:p w14:paraId="4123585B" w14:textId="0A009498" w:rsidR="004A6328" w:rsidRPr="008A41CB" w:rsidRDefault="004A6328" w:rsidP="008A41CB">
      <w:pPr>
        <w:pStyle w:val="Heading2"/>
        <w:spacing w:after="240"/>
      </w:pPr>
      <w:bookmarkStart w:id="13" w:name="_Toc474420184"/>
      <w:r w:rsidRPr="004A6328">
        <w:t>2.4 Educate and build consensus on use of best practices for conducting OA activities</w:t>
      </w:r>
      <w:bookmarkEnd w:id="13"/>
      <w:r>
        <w:t xml:space="preserve"> </w:t>
      </w:r>
    </w:p>
    <w:p w14:paraId="23612F88" w14:textId="53515360" w:rsidR="00373AF5" w:rsidRPr="008A41CB" w:rsidRDefault="008D52D5" w:rsidP="008A41CB">
      <w:pPr>
        <w:shd w:val="clear" w:color="auto" w:fill="FFFFFF"/>
        <w:spacing w:after="240"/>
        <w:rPr>
          <w:color w:val="222222"/>
        </w:rPr>
      </w:pPr>
      <w:r>
        <w:rPr>
          <w:color w:val="222222"/>
        </w:rPr>
        <w:t xml:space="preserve">This workshop brought together OA experts and groups identified in Alaska who are currently conducting or planning OA monitoring activities. Not all those in the latter </w:t>
      </w:r>
      <w:r w:rsidR="00EF0FF7">
        <w:rPr>
          <w:color w:val="222222"/>
        </w:rPr>
        <w:t xml:space="preserve">cohort </w:t>
      </w:r>
      <w:r>
        <w:rPr>
          <w:color w:val="222222"/>
        </w:rPr>
        <w:t xml:space="preserve">are </w:t>
      </w:r>
      <w:r w:rsidR="00EF0FF7">
        <w:rPr>
          <w:color w:val="222222"/>
        </w:rPr>
        <w:t xml:space="preserve">necessarily </w:t>
      </w:r>
      <w:r>
        <w:rPr>
          <w:color w:val="222222"/>
        </w:rPr>
        <w:t>OA experts, and one of the goals of this w</w:t>
      </w:r>
      <w:r w:rsidR="00EF0FF7">
        <w:rPr>
          <w:color w:val="222222"/>
        </w:rPr>
        <w:t xml:space="preserve">orkshop was to help bring the various expertise levels </w:t>
      </w:r>
      <w:r>
        <w:rPr>
          <w:color w:val="222222"/>
        </w:rPr>
        <w:t xml:space="preserve">together to provide a crash-course on how OA research and monitoring should be conducted to achieve </w:t>
      </w:r>
      <w:r w:rsidR="00EF0FF7">
        <w:rPr>
          <w:color w:val="222222"/>
        </w:rPr>
        <w:t xml:space="preserve">competent </w:t>
      </w:r>
      <w:r>
        <w:rPr>
          <w:color w:val="222222"/>
        </w:rPr>
        <w:t xml:space="preserve">results. During the workshop, groups who were working independently </w:t>
      </w:r>
      <w:r w:rsidR="00EF0FF7">
        <w:rPr>
          <w:color w:val="222222"/>
        </w:rPr>
        <w:t xml:space="preserve">or who were not aware of all the caveats in OA measuring </w:t>
      </w:r>
      <w:r w:rsidR="00A63142">
        <w:rPr>
          <w:color w:val="222222"/>
        </w:rPr>
        <w:t xml:space="preserve">were able to network </w:t>
      </w:r>
      <w:r w:rsidR="00EF0FF7">
        <w:rPr>
          <w:color w:val="222222"/>
        </w:rPr>
        <w:t xml:space="preserve">with qualified experts </w:t>
      </w:r>
      <w:r w:rsidR="00A63142">
        <w:rPr>
          <w:color w:val="222222"/>
        </w:rPr>
        <w:t xml:space="preserve">and establish </w:t>
      </w:r>
      <w:r w:rsidR="00EF0FF7">
        <w:rPr>
          <w:color w:val="222222"/>
        </w:rPr>
        <w:t xml:space="preserve">a better understanding on the processes of OA and how to monitor most effectively. </w:t>
      </w:r>
      <w:r w:rsidR="00A63142">
        <w:rPr>
          <w:color w:val="222222"/>
        </w:rPr>
        <w:t xml:space="preserve">Questions sent </w:t>
      </w:r>
      <w:r w:rsidR="00B7696B">
        <w:rPr>
          <w:color w:val="222222"/>
        </w:rPr>
        <w:t>around</w:t>
      </w:r>
      <w:r w:rsidR="00A63142">
        <w:rPr>
          <w:color w:val="222222"/>
        </w:rPr>
        <w:t xml:space="preserve"> prior to</w:t>
      </w:r>
      <w:r w:rsidR="00EF0FF7">
        <w:rPr>
          <w:color w:val="222222"/>
        </w:rPr>
        <w:t xml:space="preserve"> the workshop helped guide the discussion </w:t>
      </w:r>
      <w:r w:rsidR="00B7696B">
        <w:rPr>
          <w:color w:val="222222"/>
        </w:rPr>
        <w:t>to help</w:t>
      </w:r>
      <w:r w:rsidR="00EF0FF7">
        <w:rPr>
          <w:color w:val="222222"/>
        </w:rPr>
        <w:t xml:space="preserve"> </w:t>
      </w:r>
      <w:r w:rsidR="00B7696B">
        <w:rPr>
          <w:color w:val="222222"/>
        </w:rPr>
        <w:t xml:space="preserve">educate </w:t>
      </w:r>
      <w:r w:rsidR="00A63142">
        <w:rPr>
          <w:color w:val="222222"/>
        </w:rPr>
        <w:t>those new to the OA effort.</w:t>
      </w:r>
    </w:p>
    <w:p w14:paraId="50927011" w14:textId="7A044CF7" w:rsidR="006E1761" w:rsidRPr="008A41CB" w:rsidRDefault="000301B0" w:rsidP="008A41CB">
      <w:pPr>
        <w:pStyle w:val="Heading2"/>
        <w:spacing w:before="0" w:after="240"/>
      </w:pPr>
      <w:bookmarkStart w:id="14" w:name="_Toc474420185"/>
      <w:r>
        <w:t>2.5</w:t>
      </w:r>
      <w:r>
        <w:tab/>
      </w:r>
      <w:r w:rsidR="004A6328">
        <w:t>Initiate a common and collaborative v</w:t>
      </w:r>
      <w:r w:rsidR="00231052" w:rsidRPr="00970DC3">
        <w:t>is</w:t>
      </w:r>
      <w:r w:rsidR="004A6328">
        <w:t>ion for OA activities in Alaska</w:t>
      </w:r>
      <w:r w:rsidR="00231052" w:rsidRPr="00970DC3">
        <w:t xml:space="preserve"> coastal waters</w:t>
      </w:r>
      <w:bookmarkEnd w:id="14"/>
    </w:p>
    <w:p w14:paraId="5A97CC12" w14:textId="577C24EE" w:rsidR="000301B0" w:rsidRPr="000301B0" w:rsidRDefault="000301B0" w:rsidP="008A41CB">
      <w:pPr>
        <w:shd w:val="clear" w:color="auto" w:fill="FFFFFF"/>
        <w:spacing w:after="240"/>
        <w:rPr>
          <w:color w:val="222222"/>
        </w:rPr>
      </w:pPr>
      <w:r>
        <w:rPr>
          <w:color w:val="222222"/>
        </w:rPr>
        <w:t xml:space="preserve">Future efforts in Alaska would be well served by an OA Observing Build-out Plan. This was beyond the scope of this workshop, though many of the issues that need to be addressed were </w:t>
      </w:r>
      <w:r w:rsidR="0076284D">
        <w:rPr>
          <w:color w:val="222222"/>
        </w:rPr>
        <w:t>discussed and are outlined in this report. This will</w:t>
      </w:r>
      <w:r>
        <w:rPr>
          <w:color w:val="222222"/>
        </w:rPr>
        <w:t xml:space="preserve"> help guide the development of this plan.</w:t>
      </w:r>
    </w:p>
    <w:p w14:paraId="264EBAC0" w14:textId="4F46E9D8" w:rsidR="004A6328" w:rsidRPr="008A41CB" w:rsidRDefault="000301B0" w:rsidP="008A41CB">
      <w:pPr>
        <w:pStyle w:val="Heading2"/>
        <w:spacing w:after="240"/>
      </w:pPr>
      <w:bookmarkStart w:id="15" w:name="_Toc474420186"/>
      <w:r>
        <w:t>2.6</w:t>
      </w:r>
      <w:r>
        <w:tab/>
      </w:r>
      <w:r w:rsidR="008D52D5">
        <w:t>Establish an OA</w:t>
      </w:r>
      <w:r w:rsidR="00B7696B">
        <w:t xml:space="preserve"> </w:t>
      </w:r>
      <w:r w:rsidR="004A6328">
        <w:t>network for Alas</w:t>
      </w:r>
      <w:r w:rsidR="008D52D5">
        <w:t>ka whose primary mission will</w:t>
      </w:r>
      <w:r w:rsidR="004A6328">
        <w:t xml:space="preserve"> be to engage with stakeholders and expand the understanding of OA processes and consequences in Alaska.</w:t>
      </w:r>
      <w:bookmarkEnd w:id="15"/>
    </w:p>
    <w:p w14:paraId="5BD6CD88" w14:textId="1FC07DEE" w:rsidR="000301B0" w:rsidRDefault="00231052" w:rsidP="008A41CB">
      <w:pPr>
        <w:shd w:val="clear" w:color="auto" w:fill="FFFFFF"/>
      </w:pPr>
      <w:r w:rsidRPr="004A6328">
        <w:rPr>
          <w:color w:val="222222"/>
        </w:rPr>
        <w:t>The Alaska Ocean Acidification Network</w:t>
      </w:r>
      <w:r w:rsidR="00A63142" w:rsidRPr="00A63142">
        <w:t xml:space="preserve"> </w:t>
      </w:r>
      <w:r w:rsidR="00A63142">
        <w:t>was established in June 2016. Its mission is:</w:t>
      </w:r>
    </w:p>
    <w:p w14:paraId="02F9B29C" w14:textId="77777777" w:rsidR="00A63142" w:rsidRPr="00A63142" w:rsidRDefault="00A63142" w:rsidP="008A41CB">
      <w:pPr>
        <w:numPr>
          <w:ilvl w:val="0"/>
          <w:numId w:val="39"/>
        </w:numPr>
        <w:ind w:left="360"/>
        <w:textAlignment w:val="baseline"/>
        <w:rPr>
          <w:color w:val="333333"/>
        </w:rPr>
      </w:pPr>
      <w:r w:rsidRPr="00A63142">
        <w:rPr>
          <w:color w:val="333333"/>
        </w:rPr>
        <w:t>Engage with stakeholders to expand the understanding of OA processes and consequences in Alaska, and potential adaptation and mitigation actions. This will involve providing relevant information to, and hearing from, the fishing and aquaculture industries, policy makers, coastal communities and the general public.</w:t>
      </w:r>
    </w:p>
    <w:p w14:paraId="4045B349" w14:textId="77777777" w:rsidR="00A63142" w:rsidRPr="00A63142" w:rsidRDefault="00A63142" w:rsidP="00A63142">
      <w:pPr>
        <w:numPr>
          <w:ilvl w:val="0"/>
          <w:numId w:val="39"/>
        </w:numPr>
        <w:ind w:left="360"/>
        <w:textAlignment w:val="baseline"/>
        <w:rPr>
          <w:color w:val="333333"/>
        </w:rPr>
      </w:pPr>
      <w:r w:rsidRPr="00A63142">
        <w:rPr>
          <w:color w:val="333333"/>
        </w:rPr>
        <w:t>Work with scientists and stakeholder communities to identify knowledge gaps and information needs, and recommend regional priorities for monitoring, research &amp; modeling in both the natural and social sciences.</w:t>
      </w:r>
    </w:p>
    <w:p w14:paraId="4CFBBC3B" w14:textId="77777777" w:rsidR="00A63142" w:rsidRPr="00A63142" w:rsidRDefault="00A63142" w:rsidP="00A63142">
      <w:pPr>
        <w:numPr>
          <w:ilvl w:val="0"/>
          <w:numId w:val="39"/>
        </w:numPr>
        <w:ind w:left="360"/>
        <w:textAlignment w:val="baseline"/>
        <w:rPr>
          <w:color w:val="333333"/>
        </w:rPr>
      </w:pPr>
      <w:r w:rsidRPr="00A63142">
        <w:rPr>
          <w:color w:val="333333"/>
        </w:rPr>
        <w:t>Share best practices for monitoring as well as promote the development of synthesis materials, and devise strategies to ensure funding is available to support these efforts.</w:t>
      </w:r>
    </w:p>
    <w:p w14:paraId="1A7FD78F" w14:textId="6A912B89" w:rsidR="00A63142" w:rsidRPr="008A41CB" w:rsidRDefault="00A63142" w:rsidP="008A41CB">
      <w:pPr>
        <w:numPr>
          <w:ilvl w:val="0"/>
          <w:numId w:val="39"/>
        </w:numPr>
        <w:spacing w:after="120"/>
        <w:ind w:left="360"/>
        <w:textAlignment w:val="baseline"/>
        <w:rPr>
          <w:color w:val="333333"/>
        </w:rPr>
      </w:pPr>
      <w:r w:rsidRPr="00A63142">
        <w:rPr>
          <w:color w:val="333333"/>
        </w:rPr>
        <w:t xml:space="preserve">Promote data sharing and act as a resource hub for OA information in Alaska for researchers, stakeholders and the </w:t>
      </w:r>
      <w:proofErr w:type="gramStart"/>
      <w:r w:rsidRPr="00A63142">
        <w:rPr>
          <w:color w:val="333333"/>
        </w:rPr>
        <w:t>general public</w:t>
      </w:r>
      <w:proofErr w:type="gramEnd"/>
      <w:r w:rsidRPr="00A63142">
        <w:rPr>
          <w:color w:val="333333"/>
        </w:rPr>
        <w:t>, leveraging the AOOS data portal as needed.</w:t>
      </w:r>
    </w:p>
    <w:p w14:paraId="478DBDA0" w14:textId="77777777" w:rsidR="00A63142" w:rsidRDefault="00A63142" w:rsidP="008A41CB">
      <w:pPr>
        <w:shd w:val="clear" w:color="auto" w:fill="FFFFFF"/>
        <w:rPr>
          <w:color w:val="222222"/>
        </w:rPr>
      </w:pPr>
      <w:r>
        <w:rPr>
          <w:color w:val="222222"/>
        </w:rPr>
        <w:t xml:space="preserve">For more information on the AK OA Network, visit:  </w:t>
      </w:r>
    </w:p>
    <w:p w14:paraId="763484F7" w14:textId="23B06B6F" w:rsidR="00231052" w:rsidRPr="004A6328" w:rsidRDefault="00A63142" w:rsidP="008A41CB">
      <w:pPr>
        <w:shd w:val="clear" w:color="auto" w:fill="FFFFFF"/>
        <w:rPr>
          <w:color w:val="222222"/>
        </w:rPr>
      </w:pPr>
      <w:r w:rsidRPr="00A63142">
        <w:rPr>
          <w:color w:val="222222"/>
        </w:rPr>
        <w:t>http://www.aoos.org/alaska-ocean-acidification-network/</w:t>
      </w:r>
    </w:p>
    <w:p w14:paraId="562E16FF" w14:textId="77777777" w:rsidR="00F0464C" w:rsidRPr="00F0464C" w:rsidRDefault="00F0464C" w:rsidP="000E6126"/>
    <w:p w14:paraId="5A56F9DD" w14:textId="77777777" w:rsidR="009D1ECF" w:rsidRDefault="009D1ECF">
      <w:pPr>
        <w:rPr>
          <w:b/>
        </w:rPr>
      </w:pPr>
      <w:r>
        <w:rPr>
          <w:b/>
        </w:rPr>
        <w:br w:type="page"/>
      </w:r>
    </w:p>
    <w:p w14:paraId="6E86AE0F" w14:textId="0FE4DF4B" w:rsidR="00242AC7" w:rsidRDefault="004573C7" w:rsidP="009D1ECF">
      <w:pPr>
        <w:pStyle w:val="LinkstoReferencesCited"/>
      </w:pPr>
      <w:r>
        <w:lastRenderedPageBreak/>
        <w:t>Links to</w:t>
      </w:r>
      <w:r w:rsidR="0076284D">
        <w:t xml:space="preserve"> </w:t>
      </w:r>
      <w:r w:rsidR="001E4035" w:rsidRPr="00B01444">
        <w:t>References Cited</w:t>
      </w:r>
      <w:r>
        <w:t>:</w:t>
      </w:r>
    </w:p>
    <w:p w14:paraId="479CF863" w14:textId="77777777" w:rsidR="004573C7" w:rsidRPr="00B01444" w:rsidRDefault="004573C7" w:rsidP="000E6126">
      <w:pPr>
        <w:rPr>
          <w:b/>
        </w:rPr>
      </w:pPr>
    </w:p>
    <w:p w14:paraId="6CF161BE" w14:textId="2C02E196" w:rsidR="001E4035" w:rsidRPr="00712F44" w:rsidRDefault="00E6180D" w:rsidP="000E6126">
      <w:r w:rsidRPr="00712F44">
        <w:t>AOOS, 2014. A Call to Action: Responding to Ocean Acidification in Alaska.</w:t>
      </w:r>
      <w:r w:rsidR="00EF3DAB" w:rsidRPr="00EF3DAB">
        <w:rPr>
          <w:color w:val="222222"/>
        </w:rPr>
        <w:t xml:space="preserve"> </w:t>
      </w:r>
      <w:hyperlink r:id="rId18" w:history="1">
        <w:r w:rsidR="00EF3DAB" w:rsidRPr="00C3619B">
          <w:rPr>
            <w:rStyle w:val="Hyperlink"/>
          </w:rPr>
          <w:t>http://www.aoos.org/wp-content/uploads/2012/02/OA-call-to-action-121714.pdf</w:t>
        </w:r>
      </w:hyperlink>
      <w:r w:rsidR="00EF3DAB">
        <w:rPr>
          <w:color w:val="222222"/>
        </w:rPr>
        <w:t xml:space="preserve"> </w:t>
      </w:r>
    </w:p>
    <w:p w14:paraId="056E9FC2" w14:textId="77777777" w:rsidR="00E6180D" w:rsidRPr="00712F44" w:rsidRDefault="00E6180D" w:rsidP="000E6126"/>
    <w:p w14:paraId="3A47248A" w14:textId="6E395D35" w:rsidR="001E4035" w:rsidRPr="00712F44" w:rsidRDefault="001E4035" w:rsidP="000E6126">
      <w:r w:rsidRPr="00712F44">
        <w:t>NOAA, 2015 Arctic Research Plan.</w:t>
      </w:r>
      <w:r w:rsidR="00EF3DAB" w:rsidRPr="00EF3DAB">
        <w:t xml:space="preserve"> </w:t>
      </w:r>
      <w:hyperlink r:id="rId19" w:history="1">
        <w:r w:rsidR="00EF3DAB" w:rsidRPr="00C3619B">
          <w:rPr>
            <w:rStyle w:val="Hyperlink"/>
          </w:rPr>
          <w:t>http://arctic.noaa.gov/Arctic-News/ArtMID/5556/ArticleID/308/NOAAs-Arctic-Action-Plan</w:t>
        </w:r>
      </w:hyperlink>
      <w:r w:rsidR="00EF3DAB">
        <w:t xml:space="preserve"> </w:t>
      </w:r>
    </w:p>
    <w:p w14:paraId="0C1A6917" w14:textId="77777777" w:rsidR="001E4035" w:rsidRPr="00712F44" w:rsidRDefault="001E4035" w:rsidP="000E6126"/>
    <w:p w14:paraId="05FF4095" w14:textId="5B723660" w:rsidR="004573C7" w:rsidRDefault="001E4035" w:rsidP="000E6126">
      <w:pPr>
        <w:rPr>
          <w:color w:val="333333"/>
          <w:shd w:val="clear" w:color="auto" w:fill="FFFFFF"/>
        </w:rPr>
      </w:pPr>
      <w:r w:rsidRPr="00712F44">
        <w:rPr>
          <w:color w:val="333333"/>
          <w:shd w:val="clear" w:color="auto" w:fill="FFFFFF"/>
        </w:rPr>
        <w:t>Sigler, M.F., T.P.</w:t>
      </w:r>
      <w:r w:rsidR="004573C7">
        <w:rPr>
          <w:color w:val="333333"/>
          <w:shd w:val="clear" w:color="auto" w:fill="FFFFFF"/>
        </w:rPr>
        <w:t xml:space="preserve"> </w:t>
      </w:r>
      <w:r w:rsidRPr="00712F44">
        <w:rPr>
          <w:color w:val="333333"/>
          <w:shd w:val="clear" w:color="auto" w:fill="FFFFFF"/>
        </w:rPr>
        <w:t>Hurst, M.T. Dalton, R.J. Foy, J.T. Mathis, and R.P. Stone. 2015. NOAA’s Alaska Ocean Acidif</w:t>
      </w:r>
      <w:r w:rsidR="004573C7">
        <w:rPr>
          <w:color w:val="333333"/>
          <w:shd w:val="clear" w:color="auto" w:fill="FFFFFF"/>
        </w:rPr>
        <w:t xml:space="preserve">ication Research Plan for FY 15 – FY 17 </w:t>
      </w:r>
    </w:p>
    <w:p w14:paraId="127E8383" w14:textId="11B3556F" w:rsidR="001E4035" w:rsidRPr="009D1ECF" w:rsidRDefault="00395335" w:rsidP="000E6126">
      <w:pPr>
        <w:rPr>
          <w:rStyle w:val="Hyperlink"/>
        </w:rPr>
      </w:pPr>
      <w:hyperlink r:id="rId20" w:history="1">
        <w:r w:rsidR="001E4035" w:rsidRPr="009D1ECF">
          <w:rPr>
            <w:rStyle w:val="Hyperlink"/>
          </w:rPr>
          <w:t>https://www.afsc.noaa.gov/Publications/ProcRpt/PR2015-02.pdf</w:t>
        </w:r>
      </w:hyperlink>
    </w:p>
    <w:p w14:paraId="10727851" w14:textId="77777777" w:rsidR="001E4035" w:rsidRPr="00712F44" w:rsidRDefault="001E4035" w:rsidP="000E6126"/>
    <w:p w14:paraId="53E0F2FC" w14:textId="6F078E8B" w:rsidR="004573C7" w:rsidRPr="004573C7" w:rsidRDefault="004573C7" w:rsidP="009D1ECF">
      <w:r w:rsidRPr="004573C7">
        <w:rPr>
          <w:bdr w:val="none" w:sz="0" w:space="0" w:color="auto" w:frame="1"/>
        </w:rPr>
        <w:t>Global Ocean Acidification Observing Network (GOA-ON): Requirements and Governance Plan</w:t>
      </w:r>
      <w:r>
        <w:t xml:space="preserve">, </w:t>
      </w:r>
      <w:r w:rsidRPr="004573C7">
        <w:rPr>
          <w:i/>
          <w:iCs/>
          <w:bdr w:val="none" w:sz="0" w:space="0" w:color="auto" w:frame="1"/>
        </w:rPr>
        <w:t>Newton J.A., Feely R.A., Jewett E.B., Williamson P. &amp; Mathis J., 2015</w:t>
      </w:r>
    </w:p>
    <w:p w14:paraId="437B1D5E" w14:textId="77777777" w:rsidR="004573C7" w:rsidRDefault="004573C7" w:rsidP="009D1ECF">
      <w:r w:rsidRPr="004573C7">
        <w:t>Second edition, October 2015</w:t>
      </w:r>
      <w:r>
        <w:t xml:space="preserve"> </w:t>
      </w:r>
    </w:p>
    <w:p w14:paraId="67248CB2" w14:textId="1A73B81C" w:rsidR="00B172BC" w:rsidRPr="004573C7" w:rsidRDefault="00395335" w:rsidP="009D1ECF">
      <w:pPr>
        <w:rPr>
          <w:color w:val="575757"/>
        </w:rPr>
      </w:pPr>
      <w:hyperlink r:id="rId21" w:history="1">
        <w:r w:rsidR="004573C7" w:rsidRPr="004E658A">
          <w:rPr>
            <w:rStyle w:val="Hyperlink"/>
            <w:b/>
          </w:rPr>
          <w:t>https://www.iaea.org/ocean-acidification/act7/GOA-ON%202nd%20edition%20final.pdf</w:t>
        </w:r>
      </w:hyperlink>
      <w:r w:rsidR="004573C7">
        <w:rPr>
          <w:b/>
        </w:rPr>
        <w:t xml:space="preserve"> </w:t>
      </w:r>
    </w:p>
    <w:p w14:paraId="3625956B" w14:textId="77777777" w:rsidR="00B172BC" w:rsidRPr="004573C7" w:rsidRDefault="00B172BC" w:rsidP="004573C7">
      <w:pPr>
        <w:widowControl w:val="0"/>
        <w:autoSpaceDE w:val="0"/>
        <w:autoSpaceDN w:val="0"/>
        <w:adjustRightInd w:val="0"/>
        <w:spacing w:before="120"/>
        <w:contextualSpacing/>
        <w:rPr>
          <w:rFonts w:eastAsiaTheme="minorHAnsi"/>
        </w:rPr>
      </w:pPr>
    </w:p>
    <w:p w14:paraId="68C644BD" w14:textId="77777777" w:rsidR="00B172BC" w:rsidRPr="004573C7" w:rsidRDefault="00B172BC" w:rsidP="00B172BC">
      <w:pPr>
        <w:widowControl w:val="0"/>
        <w:autoSpaceDE w:val="0"/>
        <w:autoSpaceDN w:val="0"/>
        <w:adjustRightInd w:val="0"/>
      </w:pPr>
    </w:p>
    <w:p w14:paraId="06D91626" w14:textId="69E8DEFD" w:rsidR="00A43F8F" w:rsidRDefault="00A43F8F" w:rsidP="00B172BC">
      <w:pPr>
        <w:widowControl w:val="0"/>
        <w:autoSpaceDE w:val="0"/>
        <w:autoSpaceDN w:val="0"/>
        <w:adjustRightInd w:val="0"/>
        <w:rPr>
          <w:sz w:val="23"/>
          <w:szCs w:val="23"/>
        </w:rPr>
      </w:pPr>
      <w:r>
        <w:rPr>
          <w:sz w:val="23"/>
          <w:szCs w:val="23"/>
        </w:rPr>
        <w:br/>
      </w:r>
    </w:p>
    <w:p w14:paraId="25BF9090" w14:textId="237212AB" w:rsidR="006174D5" w:rsidRDefault="009D1ECF">
      <w:pPr>
        <w:rPr>
          <w:sz w:val="23"/>
          <w:szCs w:val="23"/>
        </w:rPr>
      </w:pPr>
      <w:r>
        <w:rPr>
          <w:noProof/>
          <w:sz w:val="23"/>
          <w:szCs w:val="23"/>
        </w:rPr>
        <w:drawing>
          <wp:inline distT="0" distB="0" distL="0" distR="0" wp14:anchorId="6A42FD0C" wp14:editId="5EBFFCCB">
            <wp:extent cx="5943600" cy="3970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OOS OA Workshop Jan 2016.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70020"/>
                    </a:xfrm>
                    <a:prstGeom prst="rect">
                      <a:avLst/>
                    </a:prstGeom>
                  </pic:spPr>
                </pic:pic>
              </a:graphicData>
            </a:graphic>
          </wp:inline>
        </w:drawing>
      </w:r>
      <w:r w:rsidR="00A43F8F">
        <w:rPr>
          <w:sz w:val="23"/>
          <w:szCs w:val="23"/>
        </w:rPr>
        <w:br w:type="page"/>
      </w:r>
      <w:r>
        <w:rPr>
          <w:noProof/>
          <w:sz w:val="23"/>
          <w:szCs w:val="23"/>
        </w:rPr>
        <mc:AlternateContent>
          <mc:Choice Requires="wps">
            <w:drawing>
              <wp:anchor distT="0" distB="0" distL="114300" distR="114300" simplePos="0" relativeHeight="251660288" behindDoc="0" locked="0" layoutInCell="1" allowOverlap="1" wp14:anchorId="20CDA647" wp14:editId="7681F5DE">
                <wp:simplePos x="0" y="0"/>
                <wp:positionH relativeFrom="column">
                  <wp:posOffset>16510</wp:posOffset>
                </wp:positionH>
                <wp:positionV relativeFrom="paragraph">
                  <wp:posOffset>4004310</wp:posOffset>
                </wp:positionV>
                <wp:extent cx="5939790" cy="455295"/>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5939790"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81C41A" w14:textId="788FA513" w:rsidR="009D1ECF" w:rsidRDefault="009D1ECF">
                            <w:r>
                              <w:rPr>
                                <w:sz w:val="23"/>
                                <w:szCs w:val="23"/>
                              </w:rPr>
                              <w:t>Ocean Acidification Workshop II: Scoping the Approach and Priorities for Ocean Acidification Monitoring Activities in Alaska, January 29-30, 2016, Anchorage, Alaska.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DA647" id="_x0000_t202" coordsize="21600,21600" o:spt="202" path="m0,0l0,21600,21600,21600,21600,0xe">
                <v:stroke joinstyle="miter"/>
                <v:path gradientshapeok="t" o:connecttype="rect"/>
              </v:shapetype>
              <v:shape id="Text Box 4" o:spid="_x0000_s1026" type="#_x0000_t202" style="position:absolute;margin-left:1.3pt;margin-top:315.3pt;width:467.7pt;height:3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" filled="f" stroked="f">
                <v:textbox>
                  <w:txbxContent>
                    <w:p w14:paraId="7E81C41A" w14:textId="788FA513" w:rsidR="009D1ECF" w:rsidRDefault="009D1ECF">
                      <w:r>
                        <w:rPr>
                          <w:sz w:val="23"/>
                          <w:szCs w:val="23"/>
                        </w:rPr>
                        <w:t>Ocean Acidification Workshop II: Scoping the Approach and Priorities for Ocean Acidification Monitoring Activities in Alaska, January 29-30, 2016, Anchorage, Alaska.</w:t>
                      </w:r>
                    </w:p>
                  </w:txbxContent>
                </v:textbox>
                <w10:wrap type="square"/>
              </v:shape>
            </w:pict>
          </mc:Fallback>
        </mc:AlternateContent>
      </w:r>
    </w:p>
    <w:p w14:paraId="06C475A2" w14:textId="77777777" w:rsidR="004944A0" w:rsidRDefault="004944A0" w:rsidP="009D1ECF">
      <w:pPr>
        <w:jc w:val="center"/>
        <w:rPr>
          <w:sz w:val="23"/>
          <w:szCs w:val="23"/>
        </w:rPr>
        <w:sectPr w:rsidR="004944A0" w:rsidSect="00A43F8F">
          <w:footerReference w:type="even" r:id="rId23"/>
          <w:footerReference w:type="default" r:id="rId24"/>
          <w:pgSz w:w="12240" w:h="15840"/>
          <w:pgMar w:top="1440" w:right="1440" w:bottom="1440" w:left="1440" w:header="720" w:footer="720" w:gutter="0"/>
          <w:cols w:space="720"/>
          <w:docGrid w:linePitch="360"/>
        </w:sectPr>
      </w:pPr>
    </w:p>
    <w:p w14:paraId="094C263C" w14:textId="56D00E61" w:rsidR="00A43F8F" w:rsidRDefault="00A43F8F" w:rsidP="004944A0">
      <w:pPr>
        <w:pStyle w:val="Appendix"/>
      </w:pPr>
      <w:bookmarkStart w:id="16" w:name="_Toc474420187"/>
      <w:r>
        <w:lastRenderedPageBreak/>
        <w:t>APPENDIX A</w:t>
      </w:r>
      <w:bookmarkEnd w:id="16"/>
    </w:p>
    <w:p w14:paraId="4963772E" w14:textId="4B0D9211" w:rsidR="00A43F8F" w:rsidRDefault="00A43F8F" w:rsidP="004944A0">
      <w:pPr>
        <w:pStyle w:val="Appendix1"/>
      </w:pPr>
      <w:bookmarkStart w:id="17" w:name="_Toc474420188"/>
      <w:r>
        <w:t>List of Attendees</w:t>
      </w:r>
      <w:bookmarkEnd w:id="17"/>
    </w:p>
    <w:p w14:paraId="376F7CA5" w14:textId="77777777" w:rsidR="00A43F8F" w:rsidRDefault="00A43F8F">
      <w:pPr>
        <w:rPr>
          <w:sz w:val="23"/>
          <w:szCs w:val="23"/>
        </w:rPr>
      </w:pPr>
    </w:p>
    <w:tbl>
      <w:tblPr>
        <w:tblStyle w:val="TableGrid"/>
        <w:tblW w:w="0" w:type="auto"/>
        <w:tblLook w:val="04A0" w:firstRow="1" w:lastRow="0" w:firstColumn="1" w:lastColumn="0" w:noHBand="0" w:noVBand="1"/>
      </w:tblPr>
      <w:tblGrid>
        <w:gridCol w:w="620"/>
        <w:gridCol w:w="4281"/>
        <w:gridCol w:w="3217"/>
        <w:gridCol w:w="1458"/>
      </w:tblGrid>
      <w:tr w:rsidR="000619D3" w:rsidRPr="004F2F4A" w14:paraId="1FE7C842" w14:textId="77777777" w:rsidTr="00CA5E5D">
        <w:tc>
          <w:tcPr>
            <w:tcW w:w="620" w:type="dxa"/>
          </w:tcPr>
          <w:p w14:paraId="4F0075D0" w14:textId="77777777" w:rsidR="002173BE" w:rsidRDefault="002173BE" w:rsidP="00D122AE">
            <w:pPr>
              <w:rPr>
                <w:rFonts w:cs="Arial"/>
                <w:b/>
                <w:color w:val="222222"/>
              </w:rPr>
            </w:pPr>
          </w:p>
        </w:tc>
        <w:tc>
          <w:tcPr>
            <w:tcW w:w="4281" w:type="dxa"/>
          </w:tcPr>
          <w:p w14:paraId="5FB48234" w14:textId="77777777" w:rsidR="002173BE" w:rsidRPr="004F2F4A" w:rsidRDefault="002173BE" w:rsidP="00D122AE">
            <w:pPr>
              <w:rPr>
                <w:rFonts w:cs="Arial"/>
                <w:b/>
                <w:color w:val="222222"/>
              </w:rPr>
            </w:pPr>
            <w:r>
              <w:rPr>
                <w:rFonts w:cs="Arial"/>
                <w:b/>
                <w:color w:val="222222"/>
              </w:rPr>
              <w:t xml:space="preserve">Participant </w:t>
            </w:r>
            <w:r w:rsidRPr="004F2F4A">
              <w:rPr>
                <w:rFonts w:cs="Arial"/>
                <w:b/>
                <w:color w:val="222222"/>
              </w:rPr>
              <w:t>and Affiliation</w:t>
            </w:r>
          </w:p>
        </w:tc>
        <w:tc>
          <w:tcPr>
            <w:tcW w:w="3217" w:type="dxa"/>
          </w:tcPr>
          <w:p w14:paraId="2AF3F655" w14:textId="77777777" w:rsidR="002173BE" w:rsidRPr="004F2F4A" w:rsidRDefault="002173BE" w:rsidP="00D122AE">
            <w:pPr>
              <w:rPr>
                <w:rFonts w:cs="Arial"/>
                <w:b/>
                <w:color w:val="222222"/>
              </w:rPr>
            </w:pPr>
            <w:r w:rsidRPr="004F2F4A">
              <w:rPr>
                <w:rFonts w:cs="Arial"/>
                <w:b/>
                <w:color w:val="222222"/>
              </w:rPr>
              <w:t>Email</w:t>
            </w:r>
          </w:p>
        </w:tc>
        <w:tc>
          <w:tcPr>
            <w:tcW w:w="1458" w:type="dxa"/>
          </w:tcPr>
          <w:p w14:paraId="6C3DF4DE" w14:textId="59CD4477" w:rsidR="002173BE" w:rsidRPr="004F2F4A" w:rsidRDefault="002173BE" w:rsidP="00CA5E5D">
            <w:pPr>
              <w:jc w:val="center"/>
              <w:rPr>
                <w:rFonts w:cs="Arial"/>
                <w:b/>
                <w:color w:val="222222"/>
              </w:rPr>
            </w:pPr>
            <w:r w:rsidRPr="004F2F4A">
              <w:rPr>
                <w:rFonts w:cs="Arial"/>
                <w:b/>
                <w:color w:val="222222"/>
              </w:rPr>
              <w:t xml:space="preserve">Attending </w:t>
            </w:r>
            <w:r w:rsidR="00CA5E5D">
              <w:rPr>
                <w:rFonts w:cs="Arial"/>
                <w:b/>
                <w:color w:val="222222"/>
              </w:rPr>
              <w:t>(Y/N</w:t>
            </w:r>
            <w:r>
              <w:rPr>
                <w:rFonts w:cs="Arial"/>
                <w:b/>
                <w:color w:val="222222"/>
              </w:rPr>
              <w:t>)</w:t>
            </w:r>
          </w:p>
        </w:tc>
      </w:tr>
      <w:tr w:rsidR="000619D3" w:rsidRPr="004F2F4A" w14:paraId="4E76EE86" w14:textId="77777777" w:rsidTr="00CA5E5D">
        <w:tc>
          <w:tcPr>
            <w:tcW w:w="620" w:type="dxa"/>
          </w:tcPr>
          <w:p w14:paraId="19FA5D20" w14:textId="77777777" w:rsidR="002173BE" w:rsidRDefault="002173BE" w:rsidP="00D122AE">
            <w:pPr>
              <w:rPr>
                <w:rFonts w:cs="Arial"/>
                <w:color w:val="222222"/>
              </w:rPr>
            </w:pPr>
            <w:r>
              <w:rPr>
                <w:rFonts w:cs="Arial"/>
                <w:color w:val="222222"/>
              </w:rPr>
              <w:t>X</w:t>
            </w:r>
          </w:p>
        </w:tc>
        <w:tc>
          <w:tcPr>
            <w:tcW w:w="4281" w:type="dxa"/>
          </w:tcPr>
          <w:p w14:paraId="34D3639A" w14:textId="77777777" w:rsidR="002173BE" w:rsidRPr="004F2F4A" w:rsidRDefault="002173BE" w:rsidP="00D122AE">
            <w:pPr>
              <w:rPr>
                <w:rFonts w:cs="Arial"/>
                <w:color w:val="222222"/>
              </w:rPr>
            </w:pPr>
            <w:r>
              <w:rPr>
                <w:rFonts w:cs="Arial"/>
                <w:color w:val="222222"/>
              </w:rPr>
              <w:t>Matthew Baker (NPRB)</w:t>
            </w:r>
          </w:p>
        </w:tc>
        <w:tc>
          <w:tcPr>
            <w:tcW w:w="3217" w:type="dxa"/>
          </w:tcPr>
          <w:p w14:paraId="2CA0CFA8" w14:textId="69E27533" w:rsidR="002173BE" w:rsidRPr="001A5FDA" w:rsidRDefault="000619D3" w:rsidP="00D122AE">
            <w:pPr>
              <w:rPr>
                <w:rFonts w:cs="Arial"/>
                <w:color w:val="222222"/>
              </w:rPr>
            </w:pPr>
            <w:r w:rsidRPr="000619D3">
              <w:rPr>
                <w:rFonts w:cs="Arial"/>
                <w:color w:val="222222"/>
              </w:rPr>
              <w:t>matthew.baker@nprb.org</w:t>
            </w:r>
          </w:p>
        </w:tc>
        <w:tc>
          <w:tcPr>
            <w:tcW w:w="1458" w:type="dxa"/>
          </w:tcPr>
          <w:p w14:paraId="304B292A" w14:textId="77777777" w:rsidR="002173BE" w:rsidRDefault="002173BE" w:rsidP="00D122AE">
            <w:pPr>
              <w:jc w:val="center"/>
              <w:rPr>
                <w:rFonts w:cs="Arial"/>
                <w:color w:val="222222"/>
              </w:rPr>
            </w:pPr>
            <w:r>
              <w:rPr>
                <w:rFonts w:cs="Arial"/>
                <w:color w:val="222222"/>
              </w:rPr>
              <w:t>Y</w:t>
            </w:r>
          </w:p>
        </w:tc>
      </w:tr>
      <w:tr w:rsidR="000619D3" w:rsidRPr="004F2F4A" w14:paraId="0FF87C95" w14:textId="77777777" w:rsidTr="00CA5E5D">
        <w:tc>
          <w:tcPr>
            <w:tcW w:w="620" w:type="dxa"/>
          </w:tcPr>
          <w:p w14:paraId="43A96259" w14:textId="77777777" w:rsidR="002173BE" w:rsidRPr="004F2F4A" w:rsidRDefault="002173BE" w:rsidP="00D122AE">
            <w:pPr>
              <w:rPr>
                <w:rFonts w:cs="Arial"/>
                <w:color w:val="222222"/>
              </w:rPr>
            </w:pPr>
            <w:r>
              <w:rPr>
                <w:rFonts w:cs="Arial"/>
                <w:color w:val="222222"/>
              </w:rPr>
              <w:t>X</w:t>
            </w:r>
          </w:p>
        </w:tc>
        <w:tc>
          <w:tcPr>
            <w:tcW w:w="4281" w:type="dxa"/>
          </w:tcPr>
          <w:p w14:paraId="542EB7BD" w14:textId="77777777" w:rsidR="002173BE" w:rsidRPr="004F2F4A" w:rsidRDefault="002173BE" w:rsidP="00D122AE">
            <w:pPr>
              <w:rPr>
                <w:rFonts w:cs="Arial"/>
                <w:color w:val="222222"/>
              </w:rPr>
            </w:pPr>
            <w:r w:rsidRPr="004F2F4A">
              <w:rPr>
                <w:rFonts w:cs="Arial"/>
                <w:color w:val="222222"/>
              </w:rPr>
              <w:t xml:space="preserve">Lauren Bell </w:t>
            </w:r>
            <w:r>
              <w:rPr>
                <w:rFonts w:cs="Arial"/>
                <w:color w:val="222222"/>
              </w:rPr>
              <w:t>(SSSC)</w:t>
            </w:r>
          </w:p>
        </w:tc>
        <w:tc>
          <w:tcPr>
            <w:tcW w:w="3217" w:type="dxa"/>
          </w:tcPr>
          <w:p w14:paraId="1F4BAB79" w14:textId="77777777" w:rsidR="002173BE" w:rsidRPr="004F2F4A" w:rsidRDefault="002173BE" w:rsidP="00D122AE">
            <w:pPr>
              <w:rPr>
                <w:rFonts w:cs="Arial"/>
                <w:color w:val="222222"/>
              </w:rPr>
            </w:pPr>
            <w:r w:rsidRPr="001A5FDA">
              <w:rPr>
                <w:rFonts w:cs="Arial"/>
                <w:color w:val="222222"/>
              </w:rPr>
              <w:t>lbell@sitkascience.org</w:t>
            </w:r>
          </w:p>
        </w:tc>
        <w:tc>
          <w:tcPr>
            <w:tcW w:w="1458" w:type="dxa"/>
          </w:tcPr>
          <w:p w14:paraId="34FE0452" w14:textId="77777777" w:rsidR="002173BE" w:rsidRPr="004F2F4A" w:rsidRDefault="002173BE" w:rsidP="00D122AE">
            <w:pPr>
              <w:jc w:val="center"/>
              <w:rPr>
                <w:rFonts w:cs="Arial"/>
                <w:color w:val="222222"/>
              </w:rPr>
            </w:pPr>
            <w:r>
              <w:rPr>
                <w:rFonts w:cs="Arial"/>
                <w:color w:val="222222"/>
              </w:rPr>
              <w:t>Y</w:t>
            </w:r>
          </w:p>
        </w:tc>
      </w:tr>
      <w:tr w:rsidR="000619D3" w:rsidRPr="004F2F4A" w14:paraId="0E1437D5" w14:textId="77777777" w:rsidTr="00CA5E5D">
        <w:trPr>
          <w:trHeight w:val="323"/>
        </w:trPr>
        <w:tc>
          <w:tcPr>
            <w:tcW w:w="620" w:type="dxa"/>
          </w:tcPr>
          <w:p w14:paraId="4AD01BD9" w14:textId="77777777" w:rsidR="002173BE" w:rsidRPr="004F2F4A" w:rsidRDefault="002173BE" w:rsidP="00D122AE">
            <w:pPr>
              <w:rPr>
                <w:rFonts w:cs="Arial"/>
                <w:color w:val="222222"/>
              </w:rPr>
            </w:pPr>
            <w:r>
              <w:rPr>
                <w:rFonts w:cs="Arial"/>
                <w:color w:val="222222"/>
              </w:rPr>
              <w:t>X</w:t>
            </w:r>
          </w:p>
        </w:tc>
        <w:tc>
          <w:tcPr>
            <w:tcW w:w="4281" w:type="dxa"/>
          </w:tcPr>
          <w:p w14:paraId="2CC924C2" w14:textId="77777777" w:rsidR="002173BE" w:rsidRPr="004F2F4A" w:rsidRDefault="002173BE" w:rsidP="00D122AE">
            <w:pPr>
              <w:rPr>
                <w:rFonts w:cs="Arial"/>
                <w:color w:val="222222"/>
              </w:rPr>
            </w:pPr>
            <w:r w:rsidRPr="004F2F4A">
              <w:rPr>
                <w:rFonts w:cs="Arial"/>
                <w:color w:val="222222"/>
              </w:rPr>
              <w:t xml:space="preserve">Allison </w:t>
            </w:r>
            <w:proofErr w:type="spellStart"/>
            <w:r w:rsidRPr="004F2F4A">
              <w:rPr>
                <w:rFonts w:cs="Arial"/>
                <w:color w:val="222222"/>
              </w:rPr>
              <w:t>Bidlack</w:t>
            </w:r>
            <w:proofErr w:type="spellEnd"/>
            <w:r w:rsidRPr="004F2F4A">
              <w:rPr>
                <w:rFonts w:cs="Arial"/>
                <w:color w:val="222222"/>
              </w:rPr>
              <w:t xml:space="preserve"> </w:t>
            </w:r>
            <w:r>
              <w:rPr>
                <w:rFonts w:cs="Arial"/>
                <w:color w:val="222222"/>
              </w:rPr>
              <w:t>(UAS &amp; ACRC)</w:t>
            </w:r>
          </w:p>
        </w:tc>
        <w:tc>
          <w:tcPr>
            <w:tcW w:w="3217" w:type="dxa"/>
          </w:tcPr>
          <w:p w14:paraId="3B93E08C" w14:textId="77777777" w:rsidR="002173BE" w:rsidRPr="004F2F4A" w:rsidRDefault="002173BE" w:rsidP="00D122AE">
            <w:pPr>
              <w:rPr>
                <w:rFonts w:cs="Arial"/>
                <w:color w:val="222222"/>
              </w:rPr>
            </w:pPr>
            <w:r w:rsidRPr="001A5FDA">
              <w:rPr>
                <w:rFonts w:cs="Arial"/>
                <w:color w:val="222222"/>
              </w:rPr>
              <w:t>albidlack@uas.alaska.edu</w:t>
            </w:r>
          </w:p>
        </w:tc>
        <w:tc>
          <w:tcPr>
            <w:tcW w:w="1458" w:type="dxa"/>
          </w:tcPr>
          <w:p w14:paraId="331A2BEF" w14:textId="77777777" w:rsidR="002173BE" w:rsidRPr="004F2F4A" w:rsidRDefault="002173BE" w:rsidP="00D122AE">
            <w:pPr>
              <w:jc w:val="center"/>
              <w:rPr>
                <w:rFonts w:cs="Arial"/>
                <w:color w:val="222222"/>
              </w:rPr>
            </w:pPr>
            <w:r>
              <w:rPr>
                <w:rFonts w:cs="Arial"/>
                <w:color w:val="222222"/>
              </w:rPr>
              <w:t>Y</w:t>
            </w:r>
          </w:p>
        </w:tc>
      </w:tr>
      <w:tr w:rsidR="000619D3" w:rsidRPr="004F2F4A" w14:paraId="38B6CBA8" w14:textId="77777777" w:rsidTr="00CA5E5D">
        <w:tc>
          <w:tcPr>
            <w:tcW w:w="620" w:type="dxa"/>
          </w:tcPr>
          <w:p w14:paraId="38AEAF36" w14:textId="77777777" w:rsidR="002173BE" w:rsidRPr="004F2F4A" w:rsidRDefault="002173BE" w:rsidP="00D122AE">
            <w:pPr>
              <w:rPr>
                <w:rFonts w:cs="Arial"/>
                <w:color w:val="222222"/>
              </w:rPr>
            </w:pPr>
            <w:r>
              <w:rPr>
                <w:rFonts w:cs="Arial"/>
                <w:color w:val="222222"/>
              </w:rPr>
              <w:t>X</w:t>
            </w:r>
          </w:p>
        </w:tc>
        <w:tc>
          <w:tcPr>
            <w:tcW w:w="4281" w:type="dxa"/>
          </w:tcPr>
          <w:p w14:paraId="20847360" w14:textId="77777777" w:rsidR="002173BE" w:rsidRPr="004F2F4A" w:rsidRDefault="002173BE" w:rsidP="00D122AE">
            <w:pPr>
              <w:rPr>
                <w:rFonts w:cs="Arial"/>
                <w:color w:val="222222"/>
              </w:rPr>
            </w:pPr>
            <w:r w:rsidRPr="004F2F4A">
              <w:rPr>
                <w:rFonts w:cs="Arial"/>
                <w:color w:val="222222"/>
              </w:rPr>
              <w:t xml:space="preserve">Richard Brenner </w:t>
            </w:r>
            <w:r>
              <w:rPr>
                <w:rFonts w:cs="Arial"/>
                <w:color w:val="222222"/>
              </w:rPr>
              <w:t>(ADFG)</w:t>
            </w:r>
          </w:p>
        </w:tc>
        <w:tc>
          <w:tcPr>
            <w:tcW w:w="3217" w:type="dxa"/>
          </w:tcPr>
          <w:p w14:paraId="144AEBAA" w14:textId="77777777" w:rsidR="002173BE" w:rsidRPr="004F2F4A" w:rsidRDefault="002173BE" w:rsidP="00D122AE">
            <w:pPr>
              <w:rPr>
                <w:rFonts w:cs="Arial"/>
                <w:color w:val="222222"/>
              </w:rPr>
            </w:pPr>
            <w:r w:rsidRPr="004F2F4A">
              <w:rPr>
                <w:rFonts w:cs="Arial"/>
                <w:color w:val="222222"/>
              </w:rPr>
              <w:t>Richard.brenner@alaska.gov</w:t>
            </w:r>
          </w:p>
        </w:tc>
        <w:tc>
          <w:tcPr>
            <w:tcW w:w="1458" w:type="dxa"/>
          </w:tcPr>
          <w:p w14:paraId="193F9EAB" w14:textId="7596FE0F" w:rsidR="002173BE" w:rsidRPr="004F2F4A" w:rsidRDefault="000619D3" w:rsidP="00D122AE">
            <w:pPr>
              <w:jc w:val="center"/>
              <w:rPr>
                <w:rFonts w:cs="Arial"/>
                <w:color w:val="222222"/>
              </w:rPr>
            </w:pPr>
            <w:r>
              <w:rPr>
                <w:rFonts w:cs="Arial"/>
                <w:color w:val="222222"/>
              </w:rPr>
              <w:t>Y</w:t>
            </w:r>
          </w:p>
        </w:tc>
      </w:tr>
      <w:tr w:rsidR="000619D3" w:rsidRPr="004F2F4A" w14:paraId="3615201A" w14:textId="77777777" w:rsidTr="00CA5E5D">
        <w:tc>
          <w:tcPr>
            <w:tcW w:w="620" w:type="dxa"/>
          </w:tcPr>
          <w:p w14:paraId="57AFB516" w14:textId="77777777" w:rsidR="002173BE" w:rsidRPr="004F2F4A" w:rsidRDefault="002173BE" w:rsidP="00D122AE">
            <w:pPr>
              <w:rPr>
                <w:rFonts w:cs="Arial"/>
                <w:color w:val="222222"/>
              </w:rPr>
            </w:pPr>
            <w:r>
              <w:rPr>
                <w:rFonts w:cs="Arial"/>
                <w:color w:val="222222"/>
              </w:rPr>
              <w:t>X</w:t>
            </w:r>
          </w:p>
        </w:tc>
        <w:tc>
          <w:tcPr>
            <w:tcW w:w="4281" w:type="dxa"/>
          </w:tcPr>
          <w:p w14:paraId="0AC2EAA8" w14:textId="00C454BF" w:rsidR="002173BE" w:rsidRPr="004F2F4A" w:rsidRDefault="002173BE" w:rsidP="00D122AE">
            <w:pPr>
              <w:rPr>
                <w:rFonts w:cs="Arial"/>
                <w:color w:val="222222"/>
              </w:rPr>
            </w:pPr>
            <w:proofErr w:type="spellStart"/>
            <w:r w:rsidRPr="004F2F4A">
              <w:rPr>
                <w:rFonts w:cs="Arial"/>
                <w:color w:val="222222"/>
              </w:rPr>
              <w:t>Shallin</w:t>
            </w:r>
            <w:proofErr w:type="spellEnd"/>
            <w:r w:rsidRPr="004F2F4A">
              <w:rPr>
                <w:rFonts w:cs="Arial"/>
                <w:color w:val="222222"/>
              </w:rPr>
              <w:t xml:space="preserve"> Busch </w:t>
            </w:r>
            <w:r>
              <w:rPr>
                <w:rFonts w:cs="Arial"/>
                <w:color w:val="222222"/>
              </w:rPr>
              <w:t>(</w:t>
            </w:r>
            <w:r w:rsidR="00CC51D8">
              <w:rPr>
                <w:rFonts w:cs="Arial"/>
                <w:color w:val="222222"/>
              </w:rPr>
              <w:t xml:space="preserve">OAP, </w:t>
            </w:r>
            <w:r>
              <w:rPr>
                <w:rFonts w:cs="Arial"/>
                <w:color w:val="222222"/>
              </w:rPr>
              <w:t>NOAA Fisheries)</w:t>
            </w:r>
          </w:p>
        </w:tc>
        <w:tc>
          <w:tcPr>
            <w:tcW w:w="3217" w:type="dxa"/>
          </w:tcPr>
          <w:p w14:paraId="72B0E474" w14:textId="77777777" w:rsidR="002173BE" w:rsidRPr="004F2F4A" w:rsidRDefault="002173BE" w:rsidP="00D122AE">
            <w:pPr>
              <w:rPr>
                <w:rFonts w:cs="Arial"/>
                <w:color w:val="222222"/>
              </w:rPr>
            </w:pPr>
            <w:r w:rsidRPr="004F2F4A">
              <w:rPr>
                <w:rFonts w:cs="Arial"/>
                <w:color w:val="222222"/>
              </w:rPr>
              <w:t>shallin.busch@noaa.gov</w:t>
            </w:r>
          </w:p>
        </w:tc>
        <w:tc>
          <w:tcPr>
            <w:tcW w:w="1458" w:type="dxa"/>
          </w:tcPr>
          <w:p w14:paraId="0739238A" w14:textId="77777777" w:rsidR="002173BE" w:rsidRPr="004F2F4A" w:rsidRDefault="002173BE" w:rsidP="00D122AE">
            <w:pPr>
              <w:jc w:val="center"/>
              <w:rPr>
                <w:rFonts w:cs="Arial"/>
                <w:color w:val="222222"/>
              </w:rPr>
            </w:pPr>
            <w:r>
              <w:rPr>
                <w:rFonts w:cs="Arial"/>
                <w:color w:val="222222"/>
              </w:rPr>
              <w:t>Y</w:t>
            </w:r>
          </w:p>
        </w:tc>
      </w:tr>
      <w:tr w:rsidR="000619D3" w:rsidRPr="004F2F4A" w14:paraId="0AF07013" w14:textId="77777777" w:rsidTr="00CA5E5D">
        <w:tc>
          <w:tcPr>
            <w:tcW w:w="620" w:type="dxa"/>
          </w:tcPr>
          <w:p w14:paraId="637D5D69" w14:textId="77777777" w:rsidR="002173BE" w:rsidRPr="004F2F4A" w:rsidRDefault="002173BE" w:rsidP="00D122AE">
            <w:pPr>
              <w:rPr>
                <w:rFonts w:cs="Arial"/>
                <w:color w:val="222222"/>
              </w:rPr>
            </w:pPr>
            <w:r>
              <w:rPr>
                <w:rFonts w:cs="Arial"/>
                <w:color w:val="222222"/>
              </w:rPr>
              <w:t>X</w:t>
            </w:r>
          </w:p>
        </w:tc>
        <w:tc>
          <w:tcPr>
            <w:tcW w:w="4281" w:type="dxa"/>
          </w:tcPr>
          <w:p w14:paraId="5B75686C" w14:textId="77777777" w:rsidR="002173BE" w:rsidRPr="004F2F4A" w:rsidRDefault="002173BE" w:rsidP="00D122AE">
            <w:pPr>
              <w:rPr>
                <w:rFonts w:cs="Arial"/>
                <w:color w:val="222222"/>
              </w:rPr>
            </w:pPr>
            <w:r w:rsidRPr="004F2F4A">
              <w:rPr>
                <w:rFonts w:cs="Arial"/>
                <w:color w:val="222222"/>
              </w:rPr>
              <w:t xml:space="preserve">Rob Campbell </w:t>
            </w:r>
            <w:r>
              <w:rPr>
                <w:rFonts w:cs="Arial"/>
                <w:color w:val="222222"/>
              </w:rPr>
              <w:t>(PWSSC)</w:t>
            </w:r>
          </w:p>
        </w:tc>
        <w:tc>
          <w:tcPr>
            <w:tcW w:w="3217" w:type="dxa"/>
          </w:tcPr>
          <w:p w14:paraId="4233EAED" w14:textId="77777777" w:rsidR="002173BE" w:rsidRPr="004F2F4A" w:rsidRDefault="002173BE" w:rsidP="00D122AE">
            <w:pPr>
              <w:rPr>
                <w:rFonts w:cs="Arial"/>
                <w:color w:val="222222"/>
              </w:rPr>
            </w:pPr>
            <w:r w:rsidRPr="001A5FDA">
              <w:rPr>
                <w:rFonts w:cs="Arial"/>
                <w:color w:val="222222"/>
              </w:rPr>
              <w:t>rcampbell@pwssc.org</w:t>
            </w:r>
          </w:p>
        </w:tc>
        <w:tc>
          <w:tcPr>
            <w:tcW w:w="1458" w:type="dxa"/>
          </w:tcPr>
          <w:p w14:paraId="5CC84AF5" w14:textId="77777777" w:rsidR="002173BE" w:rsidRPr="004F2F4A" w:rsidRDefault="002173BE" w:rsidP="00D122AE">
            <w:pPr>
              <w:jc w:val="center"/>
              <w:rPr>
                <w:rFonts w:cs="Arial"/>
                <w:color w:val="222222"/>
              </w:rPr>
            </w:pPr>
            <w:r>
              <w:rPr>
                <w:rFonts w:cs="Arial"/>
                <w:color w:val="222222"/>
              </w:rPr>
              <w:t>Y</w:t>
            </w:r>
          </w:p>
        </w:tc>
      </w:tr>
      <w:tr w:rsidR="000619D3" w:rsidRPr="004F2F4A" w14:paraId="02553B70" w14:textId="77777777" w:rsidTr="00CA5E5D">
        <w:tc>
          <w:tcPr>
            <w:tcW w:w="620" w:type="dxa"/>
          </w:tcPr>
          <w:p w14:paraId="45083EED" w14:textId="77777777" w:rsidR="002173BE" w:rsidRPr="004F2F4A" w:rsidRDefault="002173BE" w:rsidP="00D122AE">
            <w:pPr>
              <w:rPr>
                <w:rFonts w:cs="Arial"/>
                <w:color w:val="222222"/>
              </w:rPr>
            </w:pPr>
          </w:p>
        </w:tc>
        <w:tc>
          <w:tcPr>
            <w:tcW w:w="4281" w:type="dxa"/>
          </w:tcPr>
          <w:p w14:paraId="6862E283" w14:textId="77777777" w:rsidR="002173BE" w:rsidRPr="005B1BCE" w:rsidRDefault="002173BE" w:rsidP="00D122AE">
            <w:pPr>
              <w:rPr>
                <w:rFonts w:cs="Arial"/>
                <w:color w:val="A6A6A6" w:themeColor="background1" w:themeShade="A6"/>
              </w:rPr>
            </w:pPr>
            <w:r w:rsidRPr="005B1BCE">
              <w:rPr>
                <w:rFonts w:cs="Arial"/>
                <w:color w:val="A6A6A6" w:themeColor="background1" w:themeShade="A6"/>
              </w:rPr>
              <w:t xml:space="preserve">Tina </w:t>
            </w:r>
            <w:proofErr w:type="spellStart"/>
            <w:r w:rsidRPr="005B1BCE">
              <w:rPr>
                <w:rFonts w:cs="Arial"/>
                <w:color w:val="A6A6A6" w:themeColor="background1" w:themeShade="A6"/>
              </w:rPr>
              <w:t>Buxbaum</w:t>
            </w:r>
            <w:proofErr w:type="spellEnd"/>
            <w:r w:rsidRPr="005B1BCE">
              <w:rPr>
                <w:rFonts w:cs="Arial"/>
                <w:color w:val="A6A6A6" w:themeColor="background1" w:themeShade="A6"/>
              </w:rPr>
              <w:t xml:space="preserve">  (ACCAP)</w:t>
            </w:r>
          </w:p>
        </w:tc>
        <w:tc>
          <w:tcPr>
            <w:tcW w:w="3217" w:type="dxa"/>
          </w:tcPr>
          <w:p w14:paraId="3498A251" w14:textId="77777777" w:rsidR="002173BE" w:rsidRPr="005B1BCE" w:rsidRDefault="002173BE" w:rsidP="00D122AE">
            <w:pPr>
              <w:rPr>
                <w:rFonts w:cs="Arial"/>
                <w:color w:val="A6A6A6" w:themeColor="background1" w:themeShade="A6"/>
              </w:rPr>
            </w:pPr>
            <w:r w:rsidRPr="005B1BCE">
              <w:rPr>
                <w:rFonts w:cs="Arial"/>
                <w:color w:val="A6A6A6" w:themeColor="background1" w:themeShade="A6"/>
              </w:rPr>
              <w:t>tmbuxbaum@alaska.edu</w:t>
            </w:r>
          </w:p>
        </w:tc>
        <w:tc>
          <w:tcPr>
            <w:tcW w:w="1458" w:type="dxa"/>
          </w:tcPr>
          <w:p w14:paraId="5E97D863" w14:textId="77777777" w:rsidR="002173BE" w:rsidRPr="005B1BCE" w:rsidRDefault="002173BE" w:rsidP="00D122AE">
            <w:pPr>
              <w:jc w:val="center"/>
              <w:rPr>
                <w:rFonts w:cs="Arial"/>
                <w:color w:val="A6A6A6" w:themeColor="background1" w:themeShade="A6"/>
              </w:rPr>
            </w:pPr>
            <w:r w:rsidRPr="005B1BCE">
              <w:rPr>
                <w:rFonts w:cs="Arial"/>
                <w:color w:val="A6A6A6" w:themeColor="background1" w:themeShade="A6"/>
              </w:rPr>
              <w:t>N</w:t>
            </w:r>
          </w:p>
        </w:tc>
      </w:tr>
      <w:tr w:rsidR="000619D3" w:rsidRPr="004F2F4A" w14:paraId="428A8CA3" w14:textId="77777777" w:rsidTr="00CA5E5D">
        <w:tc>
          <w:tcPr>
            <w:tcW w:w="620" w:type="dxa"/>
          </w:tcPr>
          <w:p w14:paraId="1AD5F9A1" w14:textId="77777777" w:rsidR="002173BE" w:rsidRPr="004F2F4A" w:rsidRDefault="002173BE" w:rsidP="00D122AE">
            <w:pPr>
              <w:rPr>
                <w:rFonts w:cs="Arial"/>
                <w:color w:val="222222"/>
              </w:rPr>
            </w:pPr>
            <w:r>
              <w:rPr>
                <w:rFonts w:cs="Arial"/>
                <w:color w:val="222222"/>
              </w:rPr>
              <w:t>X</w:t>
            </w:r>
          </w:p>
        </w:tc>
        <w:tc>
          <w:tcPr>
            <w:tcW w:w="4281" w:type="dxa"/>
          </w:tcPr>
          <w:p w14:paraId="1DD642F9" w14:textId="77777777" w:rsidR="002173BE" w:rsidRPr="004F2F4A" w:rsidRDefault="002173BE" w:rsidP="00D122AE">
            <w:r w:rsidRPr="004F2F4A">
              <w:rPr>
                <w:rFonts w:cs="Arial"/>
                <w:color w:val="222222"/>
              </w:rPr>
              <w:t xml:space="preserve">Jess Cross </w:t>
            </w:r>
            <w:r>
              <w:rPr>
                <w:rFonts w:cs="Arial"/>
                <w:color w:val="222222"/>
              </w:rPr>
              <w:t>(NOAA)</w:t>
            </w:r>
          </w:p>
        </w:tc>
        <w:tc>
          <w:tcPr>
            <w:tcW w:w="3217" w:type="dxa"/>
          </w:tcPr>
          <w:p w14:paraId="3FD41EC0" w14:textId="77777777" w:rsidR="002173BE" w:rsidRPr="004F2F4A" w:rsidRDefault="002173BE" w:rsidP="00D122AE">
            <w:pPr>
              <w:rPr>
                <w:rFonts w:cs="Arial"/>
                <w:color w:val="222222"/>
              </w:rPr>
            </w:pPr>
            <w:r w:rsidRPr="004F2F4A">
              <w:rPr>
                <w:rFonts w:cs="Arial"/>
                <w:color w:val="222222"/>
              </w:rPr>
              <w:t>jncross@alaska.edu</w:t>
            </w:r>
          </w:p>
        </w:tc>
        <w:tc>
          <w:tcPr>
            <w:tcW w:w="1458" w:type="dxa"/>
          </w:tcPr>
          <w:p w14:paraId="47AC92DA" w14:textId="77777777" w:rsidR="002173BE" w:rsidRPr="004F2F4A" w:rsidRDefault="002173BE" w:rsidP="00D122AE">
            <w:pPr>
              <w:jc w:val="center"/>
              <w:rPr>
                <w:rFonts w:cs="Arial"/>
                <w:color w:val="222222"/>
              </w:rPr>
            </w:pPr>
            <w:r>
              <w:rPr>
                <w:rFonts w:cs="Arial"/>
                <w:color w:val="222222"/>
              </w:rPr>
              <w:t>Y</w:t>
            </w:r>
          </w:p>
        </w:tc>
      </w:tr>
      <w:tr w:rsidR="000619D3" w:rsidRPr="004F2F4A" w14:paraId="2D029F55" w14:textId="77777777" w:rsidTr="00CA5E5D">
        <w:tc>
          <w:tcPr>
            <w:tcW w:w="620" w:type="dxa"/>
          </w:tcPr>
          <w:p w14:paraId="58422214" w14:textId="77777777" w:rsidR="002173BE" w:rsidRPr="004F2F4A" w:rsidRDefault="002173BE" w:rsidP="00D122AE">
            <w:pPr>
              <w:rPr>
                <w:rFonts w:cs="Arial"/>
                <w:color w:val="222222"/>
              </w:rPr>
            </w:pPr>
            <w:r>
              <w:rPr>
                <w:rFonts w:cs="Arial"/>
                <w:color w:val="222222"/>
              </w:rPr>
              <w:t>X</w:t>
            </w:r>
          </w:p>
        </w:tc>
        <w:tc>
          <w:tcPr>
            <w:tcW w:w="4281" w:type="dxa"/>
          </w:tcPr>
          <w:p w14:paraId="7C224370" w14:textId="77777777" w:rsidR="002173BE" w:rsidRPr="004F2F4A" w:rsidRDefault="002173BE" w:rsidP="00D122AE">
            <w:pPr>
              <w:rPr>
                <w:rFonts w:cs="Arial"/>
                <w:color w:val="222222"/>
              </w:rPr>
            </w:pPr>
            <w:r w:rsidRPr="004F2F4A">
              <w:rPr>
                <w:rFonts w:cs="Arial"/>
                <w:color w:val="222222"/>
              </w:rPr>
              <w:t xml:space="preserve">Seth Danielson </w:t>
            </w:r>
            <w:r>
              <w:rPr>
                <w:rFonts w:cs="Arial"/>
                <w:color w:val="222222"/>
              </w:rPr>
              <w:t>(UAF)</w:t>
            </w:r>
          </w:p>
        </w:tc>
        <w:tc>
          <w:tcPr>
            <w:tcW w:w="3217" w:type="dxa"/>
          </w:tcPr>
          <w:p w14:paraId="4982084A" w14:textId="77777777" w:rsidR="002173BE" w:rsidRPr="004F2F4A" w:rsidRDefault="002173BE" w:rsidP="00D122AE">
            <w:pPr>
              <w:rPr>
                <w:rFonts w:cs="Arial"/>
                <w:color w:val="222222"/>
              </w:rPr>
            </w:pPr>
            <w:r w:rsidRPr="004F2F4A">
              <w:rPr>
                <w:rFonts w:cs="Arial"/>
                <w:color w:val="222222"/>
              </w:rPr>
              <w:t>sldanielson@alaska.edu</w:t>
            </w:r>
          </w:p>
        </w:tc>
        <w:tc>
          <w:tcPr>
            <w:tcW w:w="1458" w:type="dxa"/>
          </w:tcPr>
          <w:p w14:paraId="1C84C83D" w14:textId="77777777" w:rsidR="002173BE" w:rsidRPr="004F2F4A" w:rsidRDefault="002173BE" w:rsidP="00D122AE">
            <w:pPr>
              <w:jc w:val="center"/>
              <w:rPr>
                <w:rFonts w:cs="Arial"/>
                <w:color w:val="222222"/>
              </w:rPr>
            </w:pPr>
            <w:r>
              <w:rPr>
                <w:rFonts w:cs="Arial"/>
                <w:color w:val="222222"/>
              </w:rPr>
              <w:t>Y</w:t>
            </w:r>
          </w:p>
        </w:tc>
      </w:tr>
      <w:tr w:rsidR="000619D3" w:rsidRPr="004F2F4A" w14:paraId="232A607C" w14:textId="77777777" w:rsidTr="00CA5E5D">
        <w:tc>
          <w:tcPr>
            <w:tcW w:w="620" w:type="dxa"/>
          </w:tcPr>
          <w:p w14:paraId="58A74B2E" w14:textId="77777777" w:rsidR="002173BE" w:rsidRPr="004F2F4A" w:rsidRDefault="002173BE" w:rsidP="00D122AE">
            <w:pPr>
              <w:rPr>
                <w:rFonts w:cs="Arial"/>
                <w:color w:val="222222"/>
              </w:rPr>
            </w:pPr>
            <w:r>
              <w:rPr>
                <w:rFonts w:cs="Arial"/>
                <w:color w:val="222222"/>
              </w:rPr>
              <w:t>X</w:t>
            </w:r>
          </w:p>
        </w:tc>
        <w:tc>
          <w:tcPr>
            <w:tcW w:w="4281" w:type="dxa"/>
          </w:tcPr>
          <w:p w14:paraId="24FC129B" w14:textId="77777777" w:rsidR="002173BE" w:rsidRPr="004F2F4A" w:rsidRDefault="002173BE" w:rsidP="00D122AE">
            <w:pPr>
              <w:rPr>
                <w:rFonts w:cs="Arial"/>
                <w:color w:val="222222"/>
              </w:rPr>
            </w:pPr>
            <w:r w:rsidRPr="004F2F4A">
              <w:rPr>
                <w:rFonts w:cs="Arial"/>
                <w:color w:val="222222"/>
              </w:rPr>
              <w:t xml:space="preserve">Angela </w:t>
            </w:r>
            <w:proofErr w:type="spellStart"/>
            <w:r w:rsidRPr="004F2F4A">
              <w:rPr>
                <w:rFonts w:cs="Arial"/>
                <w:color w:val="222222"/>
              </w:rPr>
              <w:t>Doroff</w:t>
            </w:r>
            <w:proofErr w:type="spellEnd"/>
            <w:r w:rsidRPr="004F2F4A">
              <w:rPr>
                <w:rFonts w:cs="Arial"/>
                <w:color w:val="222222"/>
              </w:rPr>
              <w:t xml:space="preserve"> </w:t>
            </w:r>
            <w:r>
              <w:rPr>
                <w:rFonts w:cs="Arial"/>
                <w:color w:val="222222"/>
              </w:rPr>
              <w:t xml:space="preserve"> (NERRS)</w:t>
            </w:r>
          </w:p>
        </w:tc>
        <w:tc>
          <w:tcPr>
            <w:tcW w:w="3217" w:type="dxa"/>
          </w:tcPr>
          <w:p w14:paraId="7562978D" w14:textId="77777777" w:rsidR="002173BE" w:rsidRPr="004F2F4A" w:rsidRDefault="002173BE" w:rsidP="00D122AE">
            <w:pPr>
              <w:rPr>
                <w:rFonts w:cs="Arial"/>
                <w:color w:val="222222"/>
              </w:rPr>
            </w:pPr>
            <w:r w:rsidRPr="004F2F4A">
              <w:rPr>
                <w:rFonts w:cs="Arial"/>
                <w:color w:val="555555"/>
                <w:shd w:val="clear" w:color="auto" w:fill="FFFFFF"/>
              </w:rPr>
              <w:t>adoroff@uaa.alaska.edu</w:t>
            </w:r>
          </w:p>
        </w:tc>
        <w:tc>
          <w:tcPr>
            <w:tcW w:w="1458" w:type="dxa"/>
          </w:tcPr>
          <w:p w14:paraId="625CF4DB" w14:textId="77777777" w:rsidR="002173BE" w:rsidRPr="004F2F4A" w:rsidRDefault="002173BE" w:rsidP="00D122AE">
            <w:pPr>
              <w:jc w:val="center"/>
              <w:rPr>
                <w:rFonts w:cs="Arial"/>
                <w:color w:val="222222"/>
              </w:rPr>
            </w:pPr>
            <w:r>
              <w:rPr>
                <w:rFonts w:cs="Arial"/>
                <w:color w:val="222222"/>
              </w:rPr>
              <w:t>Y</w:t>
            </w:r>
          </w:p>
        </w:tc>
      </w:tr>
      <w:tr w:rsidR="000619D3" w:rsidRPr="004F2F4A" w14:paraId="563DF51A" w14:textId="77777777" w:rsidTr="00CA5E5D">
        <w:tc>
          <w:tcPr>
            <w:tcW w:w="620" w:type="dxa"/>
          </w:tcPr>
          <w:p w14:paraId="2BC4303E" w14:textId="77777777" w:rsidR="002173BE" w:rsidRDefault="002173BE" w:rsidP="00D122AE">
            <w:pPr>
              <w:rPr>
                <w:rFonts w:cs="Arial"/>
                <w:color w:val="222222"/>
              </w:rPr>
            </w:pPr>
            <w:r>
              <w:rPr>
                <w:rFonts w:cs="Arial"/>
                <w:color w:val="222222"/>
              </w:rPr>
              <w:t>X</w:t>
            </w:r>
          </w:p>
        </w:tc>
        <w:tc>
          <w:tcPr>
            <w:tcW w:w="4281" w:type="dxa"/>
          </w:tcPr>
          <w:p w14:paraId="207B8109" w14:textId="2FB70271" w:rsidR="002173BE" w:rsidRPr="004F2F4A" w:rsidRDefault="002173BE" w:rsidP="00D122AE">
            <w:pPr>
              <w:rPr>
                <w:rFonts w:cs="Arial"/>
                <w:color w:val="222222"/>
              </w:rPr>
            </w:pPr>
            <w:r>
              <w:rPr>
                <w:rFonts w:cs="Arial"/>
                <w:color w:val="222222"/>
              </w:rPr>
              <w:t>Darcy Dugan</w:t>
            </w:r>
            <w:r w:rsidR="000619D3">
              <w:rPr>
                <w:rFonts w:cs="Arial"/>
                <w:color w:val="222222"/>
              </w:rPr>
              <w:t xml:space="preserve"> (AOOS)</w:t>
            </w:r>
          </w:p>
        </w:tc>
        <w:tc>
          <w:tcPr>
            <w:tcW w:w="3217" w:type="dxa"/>
          </w:tcPr>
          <w:p w14:paraId="3D11E6D3" w14:textId="77777777" w:rsidR="002173BE" w:rsidRPr="004F2F4A" w:rsidRDefault="002173BE" w:rsidP="00D122AE">
            <w:pPr>
              <w:rPr>
                <w:rFonts w:cs="Arial"/>
                <w:color w:val="555555"/>
                <w:shd w:val="clear" w:color="auto" w:fill="FFFFFF"/>
              </w:rPr>
            </w:pPr>
            <w:r>
              <w:rPr>
                <w:rFonts w:cs="Arial"/>
                <w:color w:val="555555"/>
                <w:shd w:val="clear" w:color="auto" w:fill="FFFFFF"/>
              </w:rPr>
              <w:t>dugan@aoos.org</w:t>
            </w:r>
          </w:p>
        </w:tc>
        <w:tc>
          <w:tcPr>
            <w:tcW w:w="1458" w:type="dxa"/>
          </w:tcPr>
          <w:p w14:paraId="72D0FB19" w14:textId="77777777" w:rsidR="002173BE" w:rsidRDefault="002173BE" w:rsidP="00D122AE">
            <w:pPr>
              <w:jc w:val="center"/>
              <w:rPr>
                <w:rFonts w:cs="Arial"/>
                <w:color w:val="222222"/>
              </w:rPr>
            </w:pPr>
            <w:r>
              <w:rPr>
                <w:rFonts w:cs="Arial"/>
                <w:color w:val="222222"/>
              </w:rPr>
              <w:t>Y</w:t>
            </w:r>
          </w:p>
        </w:tc>
      </w:tr>
      <w:tr w:rsidR="000619D3" w:rsidRPr="004F2F4A" w14:paraId="77E8A1CF" w14:textId="77777777" w:rsidTr="00CA5E5D">
        <w:tc>
          <w:tcPr>
            <w:tcW w:w="620" w:type="dxa"/>
          </w:tcPr>
          <w:p w14:paraId="21F0CC93" w14:textId="77777777" w:rsidR="002173BE" w:rsidRPr="004F2F4A" w:rsidRDefault="002173BE" w:rsidP="00D122AE">
            <w:pPr>
              <w:rPr>
                <w:rFonts w:cs="Arial"/>
                <w:color w:val="222222"/>
              </w:rPr>
            </w:pPr>
            <w:r>
              <w:rPr>
                <w:rFonts w:cs="Arial"/>
                <w:color w:val="222222"/>
              </w:rPr>
              <w:t>X</w:t>
            </w:r>
          </w:p>
        </w:tc>
        <w:tc>
          <w:tcPr>
            <w:tcW w:w="4281" w:type="dxa"/>
          </w:tcPr>
          <w:p w14:paraId="2DE4ECFC" w14:textId="77777777" w:rsidR="002173BE" w:rsidRPr="004F2F4A" w:rsidRDefault="002173BE" w:rsidP="00D122AE">
            <w:pPr>
              <w:rPr>
                <w:rFonts w:cs="Arial"/>
                <w:color w:val="222222"/>
              </w:rPr>
            </w:pPr>
            <w:r w:rsidRPr="004F2F4A">
              <w:rPr>
                <w:rFonts w:cs="Arial"/>
                <w:color w:val="222222"/>
              </w:rPr>
              <w:t xml:space="preserve">Wiley Evans </w:t>
            </w:r>
            <w:r>
              <w:rPr>
                <w:rFonts w:cs="Arial"/>
                <w:color w:val="222222"/>
              </w:rPr>
              <w:t>(</w:t>
            </w:r>
            <w:proofErr w:type="spellStart"/>
            <w:r>
              <w:rPr>
                <w:rFonts w:cs="Arial"/>
                <w:color w:val="222222"/>
              </w:rPr>
              <w:t>Hakai</w:t>
            </w:r>
            <w:proofErr w:type="spellEnd"/>
            <w:r>
              <w:rPr>
                <w:rFonts w:cs="Arial"/>
                <w:color w:val="222222"/>
              </w:rPr>
              <w:t xml:space="preserve"> Institute)</w:t>
            </w:r>
          </w:p>
        </w:tc>
        <w:tc>
          <w:tcPr>
            <w:tcW w:w="3217" w:type="dxa"/>
          </w:tcPr>
          <w:p w14:paraId="42644142" w14:textId="77777777" w:rsidR="002173BE" w:rsidRPr="004F2F4A" w:rsidRDefault="002173BE" w:rsidP="00D122AE">
            <w:pPr>
              <w:rPr>
                <w:rFonts w:cs="Arial"/>
                <w:color w:val="222222"/>
              </w:rPr>
            </w:pPr>
            <w:r w:rsidRPr="004F2F4A">
              <w:rPr>
                <w:rFonts w:cs="Arial"/>
                <w:color w:val="222222"/>
              </w:rPr>
              <w:t>wiley.evans@hakai.org</w:t>
            </w:r>
          </w:p>
        </w:tc>
        <w:tc>
          <w:tcPr>
            <w:tcW w:w="1458" w:type="dxa"/>
          </w:tcPr>
          <w:p w14:paraId="1B286648" w14:textId="77777777" w:rsidR="002173BE" w:rsidRPr="004F2F4A" w:rsidRDefault="002173BE" w:rsidP="00D122AE">
            <w:pPr>
              <w:jc w:val="center"/>
              <w:rPr>
                <w:rFonts w:cs="Arial"/>
                <w:color w:val="222222"/>
              </w:rPr>
            </w:pPr>
            <w:r>
              <w:rPr>
                <w:rFonts w:cs="Arial"/>
                <w:color w:val="222222"/>
              </w:rPr>
              <w:t>Y</w:t>
            </w:r>
          </w:p>
        </w:tc>
      </w:tr>
      <w:tr w:rsidR="000619D3" w:rsidRPr="004F2F4A" w14:paraId="6D222EB1" w14:textId="77777777" w:rsidTr="00CA5E5D">
        <w:tc>
          <w:tcPr>
            <w:tcW w:w="620" w:type="dxa"/>
          </w:tcPr>
          <w:p w14:paraId="3294713E" w14:textId="77777777" w:rsidR="002173BE" w:rsidRPr="004F2F4A" w:rsidRDefault="002173BE" w:rsidP="00D122AE">
            <w:pPr>
              <w:rPr>
                <w:rFonts w:cs="Arial"/>
                <w:color w:val="222222"/>
              </w:rPr>
            </w:pPr>
            <w:r>
              <w:rPr>
                <w:rFonts w:cs="Arial"/>
                <w:color w:val="222222"/>
              </w:rPr>
              <w:t>X</w:t>
            </w:r>
          </w:p>
        </w:tc>
        <w:tc>
          <w:tcPr>
            <w:tcW w:w="4281" w:type="dxa"/>
          </w:tcPr>
          <w:p w14:paraId="03C938DC" w14:textId="0762BDBD" w:rsidR="002173BE" w:rsidRPr="004F2F4A" w:rsidRDefault="002173BE" w:rsidP="00D122AE">
            <w:pPr>
              <w:rPr>
                <w:rFonts w:cs="Arial"/>
                <w:color w:val="222222"/>
              </w:rPr>
            </w:pPr>
            <w:r w:rsidRPr="004F2F4A">
              <w:rPr>
                <w:rFonts w:cs="Arial"/>
                <w:color w:val="222222"/>
              </w:rPr>
              <w:t xml:space="preserve">Richard Feely </w:t>
            </w:r>
            <w:r>
              <w:rPr>
                <w:rFonts w:cs="Arial"/>
                <w:color w:val="222222"/>
              </w:rPr>
              <w:t>(NOAA PMEL and OAP)</w:t>
            </w:r>
          </w:p>
        </w:tc>
        <w:tc>
          <w:tcPr>
            <w:tcW w:w="3217" w:type="dxa"/>
          </w:tcPr>
          <w:p w14:paraId="59970186" w14:textId="77777777" w:rsidR="002173BE" w:rsidRPr="004F2F4A" w:rsidRDefault="002173BE" w:rsidP="00D122AE">
            <w:pPr>
              <w:rPr>
                <w:rFonts w:cs="Arial"/>
                <w:color w:val="222222"/>
              </w:rPr>
            </w:pPr>
            <w:r w:rsidRPr="004F2F4A">
              <w:rPr>
                <w:rFonts w:cs="Arial"/>
                <w:color w:val="222222"/>
              </w:rPr>
              <w:t>richard.a.feely@noaa.gov</w:t>
            </w:r>
          </w:p>
        </w:tc>
        <w:tc>
          <w:tcPr>
            <w:tcW w:w="1458" w:type="dxa"/>
          </w:tcPr>
          <w:p w14:paraId="112254F6" w14:textId="77777777" w:rsidR="002173BE" w:rsidRPr="004F2F4A" w:rsidRDefault="002173BE" w:rsidP="00D122AE">
            <w:pPr>
              <w:jc w:val="center"/>
              <w:rPr>
                <w:rFonts w:cs="Arial"/>
                <w:color w:val="222222"/>
              </w:rPr>
            </w:pPr>
            <w:r>
              <w:rPr>
                <w:rFonts w:cs="Arial"/>
                <w:color w:val="222222"/>
              </w:rPr>
              <w:t>Y</w:t>
            </w:r>
          </w:p>
        </w:tc>
      </w:tr>
      <w:tr w:rsidR="000619D3" w:rsidRPr="004F2F4A" w14:paraId="05245BE7" w14:textId="77777777" w:rsidTr="00CA5E5D">
        <w:tc>
          <w:tcPr>
            <w:tcW w:w="620" w:type="dxa"/>
          </w:tcPr>
          <w:p w14:paraId="53662786" w14:textId="77777777" w:rsidR="002173BE" w:rsidRPr="004F2F4A" w:rsidRDefault="002173BE" w:rsidP="00D122AE">
            <w:pPr>
              <w:rPr>
                <w:rFonts w:cs="Arial"/>
                <w:color w:val="222222"/>
              </w:rPr>
            </w:pPr>
            <w:r>
              <w:rPr>
                <w:rFonts w:cs="Arial"/>
                <w:color w:val="222222"/>
              </w:rPr>
              <w:t>X</w:t>
            </w:r>
          </w:p>
        </w:tc>
        <w:tc>
          <w:tcPr>
            <w:tcW w:w="4281" w:type="dxa"/>
          </w:tcPr>
          <w:p w14:paraId="110716D3" w14:textId="77777777" w:rsidR="002173BE" w:rsidRPr="004F2F4A" w:rsidRDefault="002173BE" w:rsidP="00D122AE">
            <w:pPr>
              <w:rPr>
                <w:rFonts w:cs="Arial"/>
                <w:color w:val="222222"/>
              </w:rPr>
            </w:pPr>
            <w:r w:rsidRPr="004F2F4A">
              <w:rPr>
                <w:rFonts w:cs="Arial"/>
                <w:color w:val="222222"/>
              </w:rPr>
              <w:t xml:space="preserve">Robert Foy </w:t>
            </w:r>
            <w:r>
              <w:rPr>
                <w:rFonts w:cs="Arial"/>
                <w:color w:val="222222"/>
              </w:rPr>
              <w:t>(NOAA AFCC Kodiak Lab)</w:t>
            </w:r>
          </w:p>
        </w:tc>
        <w:tc>
          <w:tcPr>
            <w:tcW w:w="3217" w:type="dxa"/>
          </w:tcPr>
          <w:p w14:paraId="580359A5" w14:textId="77777777" w:rsidR="002173BE" w:rsidRPr="004F2F4A" w:rsidRDefault="002173BE" w:rsidP="00D122AE">
            <w:pPr>
              <w:rPr>
                <w:rFonts w:cs="Arial"/>
                <w:color w:val="222222"/>
              </w:rPr>
            </w:pPr>
            <w:r w:rsidRPr="001A5FDA">
              <w:rPr>
                <w:rFonts w:cs="Arial"/>
                <w:color w:val="222222"/>
              </w:rPr>
              <w:t>Robert.foy@noaa.gov</w:t>
            </w:r>
          </w:p>
        </w:tc>
        <w:tc>
          <w:tcPr>
            <w:tcW w:w="1458" w:type="dxa"/>
          </w:tcPr>
          <w:p w14:paraId="1392E33D" w14:textId="77777777" w:rsidR="002173BE" w:rsidRPr="004F2F4A" w:rsidRDefault="002173BE" w:rsidP="00D122AE">
            <w:pPr>
              <w:jc w:val="center"/>
              <w:rPr>
                <w:rFonts w:cs="Arial"/>
                <w:color w:val="222222"/>
              </w:rPr>
            </w:pPr>
            <w:r>
              <w:rPr>
                <w:rFonts w:cs="Arial"/>
                <w:color w:val="222222"/>
              </w:rPr>
              <w:t>Y</w:t>
            </w:r>
          </w:p>
        </w:tc>
      </w:tr>
      <w:tr w:rsidR="000619D3" w:rsidRPr="004F2F4A" w14:paraId="2E36B859" w14:textId="77777777" w:rsidTr="00CA5E5D">
        <w:tc>
          <w:tcPr>
            <w:tcW w:w="620" w:type="dxa"/>
          </w:tcPr>
          <w:p w14:paraId="5EE65DFF" w14:textId="50870D6E" w:rsidR="002173BE" w:rsidRPr="004F2F4A" w:rsidRDefault="00CA5E5D" w:rsidP="00D122AE">
            <w:pPr>
              <w:rPr>
                <w:rFonts w:cs="Arial"/>
                <w:color w:val="222222"/>
              </w:rPr>
            </w:pPr>
            <w:r>
              <w:rPr>
                <w:rFonts w:cs="Arial"/>
                <w:color w:val="222222"/>
              </w:rPr>
              <w:t>?</w:t>
            </w:r>
          </w:p>
        </w:tc>
        <w:tc>
          <w:tcPr>
            <w:tcW w:w="4281" w:type="dxa"/>
          </w:tcPr>
          <w:p w14:paraId="46B0D880" w14:textId="77777777" w:rsidR="002173BE" w:rsidRPr="00CA5E5D" w:rsidRDefault="002173BE" w:rsidP="00D122AE">
            <w:pPr>
              <w:rPr>
                <w:rFonts w:cs="Arial"/>
                <w:color w:val="000000" w:themeColor="text1"/>
              </w:rPr>
            </w:pPr>
            <w:r w:rsidRPr="00CA5E5D">
              <w:rPr>
                <w:rFonts w:cs="Arial"/>
                <w:color w:val="000000" w:themeColor="text1"/>
              </w:rPr>
              <w:t>Burke Hales  (OSU)</w:t>
            </w:r>
          </w:p>
        </w:tc>
        <w:tc>
          <w:tcPr>
            <w:tcW w:w="3217" w:type="dxa"/>
          </w:tcPr>
          <w:p w14:paraId="096E90AD" w14:textId="77777777" w:rsidR="002173BE" w:rsidRPr="00CA5E5D" w:rsidRDefault="002173BE" w:rsidP="00D122AE">
            <w:pPr>
              <w:rPr>
                <w:rFonts w:cs="Arial"/>
                <w:color w:val="000000" w:themeColor="text1"/>
              </w:rPr>
            </w:pPr>
            <w:r w:rsidRPr="00CA5E5D">
              <w:rPr>
                <w:rFonts w:cs="Arial"/>
                <w:color w:val="000000" w:themeColor="text1"/>
              </w:rPr>
              <w:t>bhales@coas.oregonstate.edu</w:t>
            </w:r>
          </w:p>
        </w:tc>
        <w:tc>
          <w:tcPr>
            <w:tcW w:w="1458" w:type="dxa"/>
          </w:tcPr>
          <w:p w14:paraId="71B0FF15" w14:textId="4393B2E8" w:rsidR="002173BE" w:rsidRPr="00CA5E5D" w:rsidRDefault="002173BE" w:rsidP="00D122AE">
            <w:pPr>
              <w:jc w:val="center"/>
              <w:rPr>
                <w:rFonts w:cs="Arial"/>
                <w:color w:val="000000" w:themeColor="text1"/>
              </w:rPr>
            </w:pPr>
            <w:r w:rsidRPr="00CA5E5D">
              <w:rPr>
                <w:rFonts w:cs="Arial"/>
                <w:color w:val="000000" w:themeColor="text1"/>
              </w:rPr>
              <w:t>Webinar</w:t>
            </w:r>
          </w:p>
        </w:tc>
      </w:tr>
      <w:tr w:rsidR="000619D3" w:rsidRPr="004F2F4A" w14:paraId="4615A626" w14:textId="77777777" w:rsidTr="00CA5E5D">
        <w:tc>
          <w:tcPr>
            <w:tcW w:w="620" w:type="dxa"/>
          </w:tcPr>
          <w:p w14:paraId="044B0195" w14:textId="77777777" w:rsidR="002173BE" w:rsidRPr="004F2F4A" w:rsidRDefault="002173BE" w:rsidP="00D122AE">
            <w:pPr>
              <w:rPr>
                <w:rFonts w:cs="Arial"/>
                <w:color w:val="222222"/>
              </w:rPr>
            </w:pPr>
            <w:r>
              <w:rPr>
                <w:rFonts w:cs="Arial"/>
                <w:color w:val="222222"/>
              </w:rPr>
              <w:t>X</w:t>
            </w:r>
          </w:p>
        </w:tc>
        <w:tc>
          <w:tcPr>
            <w:tcW w:w="4281" w:type="dxa"/>
          </w:tcPr>
          <w:p w14:paraId="4C885D09" w14:textId="77777777" w:rsidR="002173BE" w:rsidRPr="004F2F4A" w:rsidRDefault="002173BE" w:rsidP="00D122AE">
            <w:pPr>
              <w:rPr>
                <w:rFonts w:cs="Arial"/>
                <w:color w:val="222222"/>
              </w:rPr>
            </w:pPr>
            <w:r w:rsidRPr="004F2F4A">
              <w:rPr>
                <w:rFonts w:cs="Arial"/>
                <w:color w:val="222222"/>
              </w:rPr>
              <w:t xml:space="preserve">Claudine </w:t>
            </w:r>
            <w:proofErr w:type="spellStart"/>
            <w:r w:rsidRPr="004F2F4A">
              <w:rPr>
                <w:rFonts w:cs="Arial"/>
                <w:color w:val="222222"/>
              </w:rPr>
              <w:t>Hauri</w:t>
            </w:r>
            <w:proofErr w:type="spellEnd"/>
            <w:r w:rsidRPr="004F2F4A">
              <w:rPr>
                <w:rFonts w:cs="Arial"/>
                <w:color w:val="222222"/>
              </w:rPr>
              <w:t xml:space="preserve"> </w:t>
            </w:r>
            <w:r>
              <w:rPr>
                <w:rFonts w:cs="Arial"/>
                <w:color w:val="222222"/>
              </w:rPr>
              <w:t>(IARC – UAF)</w:t>
            </w:r>
          </w:p>
        </w:tc>
        <w:tc>
          <w:tcPr>
            <w:tcW w:w="3217" w:type="dxa"/>
          </w:tcPr>
          <w:p w14:paraId="26660D0B" w14:textId="77777777" w:rsidR="002173BE" w:rsidRPr="004F2F4A" w:rsidRDefault="002173BE" w:rsidP="00D122AE">
            <w:pPr>
              <w:rPr>
                <w:rFonts w:cs="Arial"/>
                <w:color w:val="222222"/>
              </w:rPr>
            </w:pPr>
            <w:r w:rsidRPr="001A5FDA">
              <w:rPr>
                <w:rFonts w:cs="Arial"/>
                <w:color w:val="222222"/>
              </w:rPr>
              <w:t>chauri@alaska.edu</w:t>
            </w:r>
          </w:p>
        </w:tc>
        <w:tc>
          <w:tcPr>
            <w:tcW w:w="1458" w:type="dxa"/>
          </w:tcPr>
          <w:p w14:paraId="340F329E" w14:textId="77777777" w:rsidR="002173BE" w:rsidRPr="004F2F4A" w:rsidRDefault="002173BE" w:rsidP="00D122AE">
            <w:pPr>
              <w:jc w:val="center"/>
              <w:rPr>
                <w:rFonts w:cs="Arial"/>
                <w:color w:val="222222"/>
              </w:rPr>
            </w:pPr>
            <w:r>
              <w:rPr>
                <w:rFonts w:cs="Arial"/>
                <w:color w:val="222222"/>
              </w:rPr>
              <w:t>Y</w:t>
            </w:r>
          </w:p>
        </w:tc>
      </w:tr>
      <w:tr w:rsidR="000619D3" w:rsidRPr="004F2F4A" w14:paraId="46F12853" w14:textId="77777777" w:rsidTr="00CA5E5D">
        <w:tc>
          <w:tcPr>
            <w:tcW w:w="620" w:type="dxa"/>
          </w:tcPr>
          <w:p w14:paraId="4793D5F9" w14:textId="77777777" w:rsidR="002173BE" w:rsidRPr="004F2F4A" w:rsidRDefault="002173BE" w:rsidP="00D122AE">
            <w:r>
              <w:t>X</w:t>
            </w:r>
          </w:p>
        </w:tc>
        <w:tc>
          <w:tcPr>
            <w:tcW w:w="4281" w:type="dxa"/>
          </w:tcPr>
          <w:p w14:paraId="0D8486F4" w14:textId="77777777" w:rsidR="002173BE" w:rsidRPr="004F2F4A" w:rsidRDefault="002173BE" w:rsidP="00D122AE">
            <w:pPr>
              <w:rPr>
                <w:rStyle w:val="Hyperlink"/>
                <w:rFonts w:cs="Arial"/>
              </w:rPr>
            </w:pPr>
            <w:r w:rsidRPr="004F2F4A">
              <w:t xml:space="preserve">Jeff </w:t>
            </w:r>
            <w:proofErr w:type="spellStart"/>
            <w:r w:rsidRPr="004F2F4A">
              <w:t>Hettrick</w:t>
            </w:r>
            <w:proofErr w:type="spellEnd"/>
            <w:r w:rsidRPr="004F2F4A">
              <w:t xml:space="preserve"> </w:t>
            </w:r>
            <w:r>
              <w:t xml:space="preserve"> (Alutiiq Pride SH)</w:t>
            </w:r>
          </w:p>
        </w:tc>
        <w:tc>
          <w:tcPr>
            <w:tcW w:w="3217" w:type="dxa"/>
          </w:tcPr>
          <w:p w14:paraId="3039FBC9" w14:textId="77777777" w:rsidR="002173BE" w:rsidRPr="004F2F4A" w:rsidRDefault="002173BE" w:rsidP="00D122AE">
            <w:r w:rsidRPr="001A5FDA">
              <w:rPr>
                <w:rFonts w:cs="Arial"/>
              </w:rPr>
              <w:t>jjh@seward.net</w:t>
            </w:r>
          </w:p>
        </w:tc>
        <w:tc>
          <w:tcPr>
            <w:tcW w:w="1458" w:type="dxa"/>
          </w:tcPr>
          <w:p w14:paraId="3B7D09E3" w14:textId="77777777" w:rsidR="002173BE" w:rsidRPr="004F2F4A" w:rsidRDefault="002173BE" w:rsidP="00D122AE">
            <w:pPr>
              <w:jc w:val="center"/>
            </w:pPr>
            <w:r>
              <w:t>Y</w:t>
            </w:r>
          </w:p>
        </w:tc>
      </w:tr>
      <w:tr w:rsidR="000619D3" w:rsidRPr="004F2F4A" w14:paraId="604E6EF2" w14:textId="77777777" w:rsidTr="00CA5E5D">
        <w:tc>
          <w:tcPr>
            <w:tcW w:w="620" w:type="dxa"/>
          </w:tcPr>
          <w:p w14:paraId="2CA4D058" w14:textId="77777777" w:rsidR="002173BE" w:rsidRPr="004F2F4A" w:rsidRDefault="002173BE" w:rsidP="00D122AE">
            <w:pPr>
              <w:rPr>
                <w:rFonts w:cs="Arial"/>
                <w:color w:val="222222"/>
              </w:rPr>
            </w:pPr>
            <w:r>
              <w:rPr>
                <w:rFonts w:cs="Arial"/>
                <w:color w:val="222222"/>
              </w:rPr>
              <w:t>X</w:t>
            </w:r>
          </w:p>
        </w:tc>
        <w:tc>
          <w:tcPr>
            <w:tcW w:w="4281" w:type="dxa"/>
          </w:tcPr>
          <w:p w14:paraId="49D991CA" w14:textId="77777777" w:rsidR="002173BE" w:rsidRPr="004F2F4A" w:rsidRDefault="002173BE" w:rsidP="00D122AE">
            <w:pPr>
              <w:rPr>
                <w:rFonts w:cs="Arial"/>
                <w:color w:val="222222"/>
              </w:rPr>
            </w:pPr>
            <w:r w:rsidRPr="004F2F4A">
              <w:rPr>
                <w:rFonts w:cs="Arial"/>
                <w:color w:val="222222"/>
              </w:rPr>
              <w:t xml:space="preserve">Kris Holderied </w:t>
            </w:r>
            <w:r>
              <w:rPr>
                <w:rFonts w:cs="Arial"/>
                <w:color w:val="222222"/>
              </w:rPr>
              <w:t>(NOAA-</w:t>
            </w:r>
            <w:proofErr w:type="spellStart"/>
            <w:r>
              <w:rPr>
                <w:rFonts w:cs="Arial"/>
                <w:color w:val="222222"/>
              </w:rPr>
              <w:t>Kachemak</w:t>
            </w:r>
            <w:proofErr w:type="spellEnd"/>
            <w:r>
              <w:rPr>
                <w:rFonts w:cs="Arial"/>
                <w:color w:val="222222"/>
              </w:rPr>
              <w:t>)</w:t>
            </w:r>
          </w:p>
        </w:tc>
        <w:tc>
          <w:tcPr>
            <w:tcW w:w="3217" w:type="dxa"/>
          </w:tcPr>
          <w:p w14:paraId="3ABAD9B6" w14:textId="77777777" w:rsidR="002173BE" w:rsidRPr="004F2F4A" w:rsidRDefault="002173BE" w:rsidP="00D122AE">
            <w:pPr>
              <w:rPr>
                <w:rFonts w:cs="Arial"/>
                <w:color w:val="222222"/>
              </w:rPr>
            </w:pPr>
            <w:r w:rsidRPr="004F2F4A">
              <w:rPr>
                <w:rFonts w:cs="Arial"/>
                <w:color w:val="222222"/>
              </w:rPr>
              <w:t>kris.holderied@noaa.gov</w:t>
            </w:r>
          </w:p>
        </w:tc>
        <w:tc>
          <w:tcPr>
            <w:tcW w:w="1458" w:type="dxa"/>
          </w:tcPr>
          <w:p w14:paraId="2D3EE11A" w14:textId="77777777" w:rsidR="002173BE" w:rsidRPr="004F2F4A" w:rsidRDefault="002173BE" w:rsidP="00D122AE">
            <w:pPr>
              <w:jc w:val="center"/>
              <w:rPr>
                <w:rFonts w:cs="Arial"/>
                <w:color w:val="222222"/>
              </w:rPr>
            </w:pPr>
            <w:r>
              <w:rPr>
                <w:rFonts w:cs="Arial"/>
                <w:color w:val="222222"/>
              </w:rPr>
              <w:t>Y</w:t>
            </w:r>
          </w:p>
        </w:tc>
      </w:tr>
      <w:tr w:rsidR="000619D3" w:rsidRPr="004F2F4A" w14:paraId="54CE1B3D" w14:textId="77777777" w:rsidTr="00CA5E5D">
        <w:tc>
          <w:tcPr>
            <w:tcW w:w="620" w:type="dxa"/>
            <w:shd w:val="clear" w:color="auto" w:fill="auto"/>
          </w:tcPr>
          <w:p w14:paraId="3C032536" w14:textId="77777777" w:rsidR="002173BE" w:rsidRPr="000619D3" w:rsidRDefault="002173BE" w:rsidP="00D122AE">
            <w:pPr>
              <w:rPr>
                <w:rFonts w:cs="Arial"/>
                <w:color w:val="A6A6A6" w:themeColor="background1" w:themeShade="A6"/>
              </w:rPr>
            </w:pPr>
            <w:r w:rsidRPr="000619D3">
              <w:rPr>
                <w:rFonts w:cs="Arial"/>
                <w:color w:val="A6A6A6" w:themeColor="background1" w:themeShade="A6"/>
              </w:rPr>
              <w:t>X</w:t>
            </w:r>
          </w:p>
        </w:tc>
        <w:tc>
          <w:tcPr>
            <w:tcW w:w="4281" w:type="dxa"/>
            <w:shd w:val="clear" w:color="auto" w:fill="auto"/>
          </w:tcPr>
          <w:p w14:paraId="5FB766A7" w14:textId="77777777" w:rsidR="002173BE" w:rsidRPr="000619D3" w:rsidRDefault="002173BE" w:rsidP="00D122AE">
            <w:pPr>
              <w:rPr>
                <w:rFonts w:cs="Arial"/>
                <w:color w:val="A6A6A6" w:themeColor="background1" w:themeShade="A6"/>
              </w:rPr>
            </w:pPr>
            <w:r w:rsidRPr="000619D3">
              <w:rPr>
                <w:rFonts w:cs="Arial"/>
                <w:color w:val="A6A6A6" w:themeColor="background1" w:themeShade="A6"/>
              </w:rPr>
              <w:t>Amy Holman</w:t>
            </w:r>
          </w:p>
        </w:tc>
        <w:tc>
          <w:tcPr>
            <w:tcW w:w="3217" w:type="dxa"/>
            <w:shd w:val="clear" w:color="auto" w:fill="auto"/>
          </w:tcPr>
          <w:p w14:paraId="19E9ECF0" w14:textId="77777777" w:rsidR="002173BE" w:rsidRPr="000619D3" w:rsidRDefault="002173BE" w:rsidP="00D122AE">
            <w:pPr>
              <w:rPr>
                <w:rFonts w:cs="Arial"/>
                <w:color w:val="A6A6A6" w:themeColor="background1" w:themeShade="A6"/>
              </w:rPr>
            </w:pPr>
            <w:r w:rsidRPr="000619D3">
              <w:rPr>
                <w:rFonts w:cs="Arial"/>
                <w:color w:val="A6A6A6" w:themeColor="background1" w:themeShade="A6"/>
              </w:rPr>
              <w:t>Amy.holman@noaa.gov</w:t>
            </w:r>
          </w:p>
        </w:tc>
        <w:tc>
          <w:tcPr>
            <w:tcW w:w="1458" w:type="dxa"/>
            <w:shd w:val="clear" w:color="auto" w:fill="auto"/>
          </w:tcPr>
          <w:p w14:paraId="3E33659D" w14:textId="2E143E75" w:rsidR="002173BE" w:rsidRPr="000619D3" w:rsidRDefault="002173BE" w:rsidP="00D122AE">
            <w:pPr>
              <w:jc w:val="center"/>
              <w:rPr>
                <w:rFonts w:cs="Arial"/>
                <w:color w:val="A6A6A6" w:themeColor="background1" w:themeShade="A6"/>
              </w:rPr>
            </w:pPr>
          </w:p>
        </w:tc>
      </w:tr>
      <w:tr w:rsidR="000619D3" w:rsidRPr="004F2F4A" w14:paraId="18E424FC" w14:textId="77777777" w:rsidTr="00CA5E5D">
        <w:tc>
          <w:tcPr>
            <w:tcW w:w="620" w:type="dxa"/>
          </w:tcPr>
          <w:p w14:paraId="01F7DFE3" w14:textId="77777777" w:rsidR="002173BE" w:rsidRPr="004F2F4A" w:rsidRDefault="002173BE" w:rsidP="00D122AE">
            <w:pPr>
              <w:rPr>
                <w:rFonts w:cs="Arial"/>
                <w:color w:val="222222"/>
              </w:rPr>
            </w:pPr>
          </w:p>
        </w:tc>
        <w:tc>
          <w:tcPr>
            <w:tcW w:w="4281" w:type="dxa"/>
          </w:tcPr>
          <w:p w14:paraId="1D54AA16" w14:textId="77777777" w:rsidR="002173BE" w:rsidRPr="000619D3" w:rsidRDefault="002173BE" w:rsidP="00D122AE">
            <w:pPr>
              <w:rPr>
                <w:rFonts w:cs="Arial"/>
                <w:color w:val="A6A6A6" w:themeColor="background1" w:themeShade="A6"/>
              </w:rPr>
            </w:pPr>
            <w:r w:rsidRPr="000619D3">
              <w:rPr>
                <w:rFonts w:cs="Arial"/>
                <w:color w:val="A6A6A6" w:themeColor="background1" w:themeShade="A6"/>
              </w:rPr>
              <w:t>Chris Hunt (UNH)</w:t>
            </w:r>
          </w:p>
        </w:tc>
        <w:tc>
          <w:tcPr>
            <w:tcW w:w="3217" w:type="dxa"/>
          </w:tcPr>
          <w:p w14:paraId="540DBE53" w14:textId="77777777" w:rsidR="002173BE" w:rsidRPr="000619D3" w:rsidRDefault="002173BE" w:rsidP="00D122AE">
            <w:pPr>
              <w:rPr>
                <w:rFonts w:cs="Arial"/>
                <w:color w:val="A6A6A6" w:themeColor="background1" w:themeShade="A6"/>
              </w:rPr>
            </w:pPr>
            <w:r w:rsidRPr="000619D3">
              <w:rPr>
                <w:rFonts w:cs="Arial"/>
                <w:color w:val="A6A6A6" w:themeColor="background1" w:themeShade="A6"/>
              </w:rPr>
              <w:t>chunt@unh.edu</w:t>
            </w:r>
          </w:p>
        </w:tc>
        <w:tc>
          <w:tcPr>
            <w:tcW w:w="1458" w:type="dxa"/>
          </w:tcPr>
          <w:p w14:paraId="2E4B46B4" w14:textId="25F480C0" w:rsidR="002173BE" w:rsidRPr="000619D3" w:rsidRDefault="000619D3" w:rsidP="00D122AE">
            <w:pPr>
              <w:jc w:val="center"/>
              <w:rPr>
                <w:rFonts w:cs="Arial"/>
                <w:color w:val="A6A6A6" w:themeColor="background1" w:themeShade="A6"/>
              </w:rPr>
            </w:pPr>
            <w:r>
              <w:rPr>
                <w:rFonts w:cs="Arial"/>
                <w:color w:val="A6A6A6" w:themeColor="background1" w:themeShade="A6"/>
              </w:rPr>
              <w:t>N</w:t>
            </w:r>
          </w:p>
        </w:tc>
      </w:tr>
      <w:tr w:rsidR="000619D3" w:rsidRPr="004F2F4A" w14:paraId="3B1524E6" w14:textId="77777777" w:rsidTr="00CA5E5D">
        <w:tc>
          <w:tcPr>
            <w:tcW w:w="620" w:type="dxa"/>
          </w:tcPr>
          <w:p w14:paraId="036B96DE" w14:textId="77777777" w:rsidR="002173BE" w:rsidRDefault="002173BE" w:rsidP="00D122AE">
            <w:pPr>
              <w:rPr>
                <w:rFonts w:cs="Arial"/>
                <w:color w:val="222222"/>
              </w:rPr>
            </w:pPr>
            <w:r>
              <w:rPr>
                <w:rFonts w:cs="Arial"/>
                <w:color w:val="222222"/>
              </w:rPr>
              <w:t>X</w:t>
            </w:r>
          </w:p>
        </w:tc>
        <w:tc>
          <w:tcPr>
            <w:tcW w:w="4281" w:type="dxa"/>
          </w:tcPr>
          <w:p w14:paraId="5187626B" w14:textId="77777777" w:rsidR="002173BE" w:rsidRPr="004F2F4A" w:rsidRDefault="002173BE" w:rsidP="00D122AE">
            <w:pPr>
              <w:rPr>
                <w:rFonts w:cs="Arial"/>
                <w:color w:val="222222"/>
              </w:rPr>
            </w:pPr>
            <w:r>
              <w:rPr>
                <w:rFonts w:cs="Arial"/>
                <w:color w:val="222222"/>
              </w:rPr>
              <w:t>Carol Janzen (AOOS)</w:t>
            </w:r>
          </w:p>
        </w:tc>
        <w:tc>
          <w:tcPr>
            <w:tcW w:w="3217" w:type="dxa"/>
          </w:tcPr>
          <w:p w14:paraId="51D77D4F" w14:textId="77777777" w:rsidR="002173BE" w:rsidRPr="004F2F4A" w:rsidRDefault="002173BE" w:rsidP="00D122AE">
            <w:pPr>
              <w:rPr>
                <w:rFonts w:cs="Arial"/>
                <w:color w:val="222222"/>
              </w:rPr>
            </w:pPr>
            <w:r>
              <w:rPr>
                <w:rFonts w:cs="Arial"/>
                <w:color w:val="222222"/>
              </w:rPr>
              <w:t>Janzen@aoos.org</w:t>
            </w:r>
          </w:p>
        </w:tc>
        <w:tc>
          <w:tcPr>
            <w:tcW w:w="1458" w:type="dxa"/>
          </w:tcPr>
          <w:p w14:paraId="52EF22C1" w14:textId="77777777" w:rsidR="002173BE" w:rsidRPr="004F2F4A" w:rsidRDefault="002173BE" w:rsidP="00D122AE">
            <w:pPr>
              <w:jc w:val="center"/>
              <w:rPr>
                <w:rFonts w:cs="Arial"/>
                <w:color w:val="222222"/>
              </w:rPr>
            </w:pPr>
            <w:r>
              <w:rPr>
                <w:rFonts w:cs="Arial"/>
                <w:color w:val="222222"/>
              </w:rPr>
              <w:t>Y</w:t>
            </w:r>
          </w:p>
        </w:tc>
      </w:tr>
      <w:tr w:rsidR="000619D3" w:rsidRPr="004F2F4A" w14:paraId="6996F9B8" w14:textId="77777777" w:rsidTr="00CA5E5D">
        <w:tc>
          <w:tcPr>
            <w:tcW w:w="620" w:type="dxa"/>
          </w:tcPr>
          <w:p w14:paraId="35355CC7" w14:textId="77777777" w:rsidR="002173BE" w:rsidRPr="004F2F4A" w:rsidRDefault="002173BE" w:rsidP="00D122AE">
            <w:pPr>
              <w:rPr>
                <w:rFonts w:cs="Arial"/>
                <w:color w:val="222222"/>
              </w:rPr>
            </w:pPr>
          </w:p>
        </w:tc>
        <w:tc>
          <w:tcPr>
            <w:tcW w:w="4281" w:type="dxa"/>
          </w:tcPr>
          <w:p w14:paraId="5B35143C" w14:textId="77777777" w:rsidR="002173BE" w:rsidRPr="005B1BCE" w:rsidRDefault="002173BE" w:rsidP="00D122AE">
            <w:pPr>
              <w:rPr>
                <w:rFonts w:cs="Arial"/>
                <w:color w:val="A6A6A6" w:themeColor="background1" w:themeShade="A6"/>
              </w:rPr>
            </w:pPr>
            <w:r w:rsidRPr="005B1BCE">
              <w:rPr>
                <w:rFonts w:cs="Arial"/>
                <w:color w:val="A6A6A6" w:themeColor="background1" w:themeShade="A6"/>
              </w:rPr>
              <w:t>Libby Jewett (NOAA OAP)</w:t>
            </w:r>
          </w:p>
        </w:tc>
        <w:tc>
          <w:tcPr>
            <w:tcW w:w="3217" w:type="dxa"/>
          </w:tcPr>
          <w:p w14:paraId="1E5628C0" w14:textId="77777777" w:rsidR="002173BE" w:rsidRPr="005B1BCE" w:rsidRDefault="002173BE" w:rsidP="00D122AE">
            <w:pPr>
              <w:rPr>
                <w:rFonts w:cs="Arial"/>
                <w:color w:val="A6A6A6" w:themeColor="background1" w:themeShade="A6"/>
              </w:rPr>
            </w:pPr>
            <w:r w:rsidRPr="005B1BCE">
              <w:rPr>
                <w:rFonts w:cs="Arial"/>
                <w:color w:val="A6A6A6" w:themeColor="background1" w:themeShade="A6"/>
              </w:rPr>
              <w:t>libby.jewett@noaa.gov</w:t>
            </w:r>
          </w:p>
        </w:tc>
        <w:tc>
          <w:tcPr>
            <w:tcW w:w="1458" w:type="dxa"/>
          </w:tcPr>
          <w:p w14:paraId="6A661741" w14:textId="77777777" w:rsidR="002173BE" w:rsidRPr="005B1BCE" w:rsidRDefault="002173BE" w:rsidP="00D122AE">
            <w:pPr>
              <w:jc w:val="center"/>
              <w:rPr>
                <w:rFonts w:cs="Arial"/>
                <w:color w:val="A6A6A6" w:themeColor="background1" w:themeShade="A6"/>
              </w:rPr>
            </w:pPr>
            <w:r w:rsidRPr="005B1BCE">
              <w:rPr>
                <w:rFonts w:cs="Arial"/>
                <w:color w:val="A6A6A6" w:themeColor="background1" w:themeShade="A6"/>
              </w:rPr>
              <w:t>N</w:t>
            </w:r>
          </w:p>
        </w:tc>
      </w:tr>
      <w:tr w:rsidR="000619D3" w:rsidRPr="004F2F4A" w14:paraId="25BEF452" w14:textId="77777777" w:rsidTr="00CA5E5D">
        <w:tc>
          <w:tcPr>
            <w:tcW w:w="620" w:type="dxa"/>
          </w:tcPr>
          <w:p w14:paraId="5FF6F144" w14:textId="77777777" w:rsidR="002173BE" w:rsidRDefault="002173BE" w:rsidP="00D122AE">
            <w:pPr>
              <w:rPr>
                <w:rFonts w:cs="Arial"/>
                <w:color w:val="222222"/>
              </w:rPr>
            </w:pPr>
            <w:r>
              <w:rPr>
                <w:rFonts w:cs="Arial"/>
                <w:color w:val="222222"/>
              </w:rPr>
              <w:t>X</w:t>
            </w:r>
          </w:p>
        </w:tc>
        <w:tc>
          <w:tcPr>
            <w:tcW w:w="4281" w:type="dxa"/>
          </w:tcPr>
          <w:p w14:paraId="1F92AD59" w14:textId="2DBDB307" w:rsidR="002173BE" w:rsidRPr="004F2F4A" w:rsidRDefault="002173BE" w:rsidP="00D122AE">
            <w:pPr>
              <w:rPr>
                <w:rFonts w:cs="Arial"/>
                <w:color w:val="222222"/>
              </w:rPr>
            </w:pPr>
            <w:r>
              <w:rPr>
                <w:rFonts w:cs="Arial"/>
                <w:color w:val="222222"/>
              </w:rPr>
              <w:t>Esther Kennedy (Sitka Tribe)</w:t>
            </w:r>
          </w:p>
        </w:tc>
        <w:tc>
          <w:tcPr>
            <w:tcW w:w="3217" w:type="dxa"/>
          </w:tcPr>
          <w:p w14:paraId="5910FB88" w14:textId="0F79ECAF" w:rsidR="002173BE" w:rsidRPr="001A5FDA" w:rsidRDefault="000619D3" w:rsidP="00D122AE">
            <w:r w:rsidRPr="000619D3">
              <w:t>esther.kennedy@sitkatribe-nsn.gov</w:t>
            </w:r>
          </w:p>
        </w:tc>
        <w:tc>
          <w:tcPr>
            <w:tcW w:w="1458" w:type="dxa"/>
          </w:tcPr>
          <w:p w14:paraId="7B8E8631" w14:textId="6B80101D" w:rsidR="002173BE" w:rsidRPr="004F2F4A" w:rsidRDefault="002173BE" w:rsidP="00D122AE">
            <w:pPr>
              <w:jc w:val="center"/>
              <w:rPr>
                <w:rFonts w:cs="Arial"/>
                <w:color w:val="222222"/>
              </w:rPr>
            </w:pPr>
            <w:r>
              <w:rPr>
                <w:rFonts w:cs="Arial"/>
                <w:color w:val="222222"/>
              </w:rPr>
              <w:t>Webinar</w:t>
            </w:r>
          </w:p>
        </w:tc>
      </w:tr>
      <w:tr w:rsidR="000619D3" w:rsidRPr="004F2F4A" w14:paraId="35A66961" w14:textId="77777777" w:rsidTr="00CA5E5D">
        <w:tc>
          <w:tcPr>
            <w:tcW w:w="620" w:type="dxa"/>
          </w:tcPr>
          <w:p w14:paraId="29AFC4A2" w14:textId="77777777" w:rsidR="002173BE" w:rsidRPr="004F2F4A" w:rsidRDefault="002173BE" w:rsidP="00D122AE">
            <w:pPr>
              <w:rPr>
                <w:rFonts w:cs="Arial"/>
                <w:color w:val="222222"/>
              </w:rPr>
            </w:pPr>
            <w:r>
              <w:rPr>
                <w:rFonts w:cs="Arial"/>
                <w:color w:val="222222"/>
              </w:rPr>
              <w:t>X</w:t>
            </w:r>
          </w:p>
        </w:tc>
        <w:tc>
          <w:tcPr>
            <w:tcW w:w="4281" w:type="dxa"/>
          </w:tcPr>
          <w:p w14:paraId="57174255" w14:textId="77777777" w:rsidR="002173BE" w:rsidRPr="004F2F4A" w:rsidRDefault="002173BE" w:rsidP="00D122AE">
            <w:pPr>
              <w:rPr>
                <w:rFonts w:cs="Arial"/>
                <w:color w:val="222222"/>
              </w:rPr>
            </w:pPr>
            <w:r w:rsidRPr="004F2F4A">
              <w:rPr>
                <w:rFonts w:cs="Arial"/>
                <w:color w:val="222222"/>
              </w:rPr>
              <w:t xml:space="preserve">Holly Kent </w:t>
            </w:r>
            <w:r>
              <w:rPr>
                <w:rFonts w:cs="Arial"/>
                <w:color w:val="222222"/>
              </w:rPr>
              <w:t xml:space="preserve"> (AOOS)</w:t>
            </w:r>
          </w:p>
        </w:tc>
        <w:tc>
          <w:tcPr>
            <w:tcW w:w="3217" w:type="dxa"/>
          </w:tcPr>
          <w:p w14:paraId="32589BA9" w14:textId="77777777" w:rsidR="002173BE" w:rsidRPr="004F2F4A" w:rsidRDefault="002173BE" w:rsidP="00D122AE">
            <w:pPr>
              <w:rPr>
                <w:rFonts w:cs="Arial"/>
                <w:color w:val="222222"/>
              </w:rPr>
            </w:pPr>
            <w:r w:rsidRPr="001A5FDA">
              <w:rPr>
                <w:rFonts w:cs="Arial"/>
                <w:color w:val="222222"/>
              </w:rPr>
              <w:t>kent@aoos.org</w:t>
            </w:r>
          </w:p>
        </w:tc>
        <w:tc>
          <w:tcPr>
            <w:tcW w:w="1458" w:type="dxa"/>
          </w:tcPr>
          <w:p w14:paraId="0C5861A3" w14:textId="77777777" w:rsidR="002173BE" w:rsidRPr="004F2F4A" w:rsidRDefault="002173BE" w:rsidP="00D122AE">
            <w:pPr>
              <w:jc w:val="center"/>
              <w:rPr>
                <w:rFonts w:cs="Arial"/>
                <w:color w:val="222222"/>
              </w:rPr>
            </w:pPr>
            <w:r>
              <w:rPr>
                <w:rFonts w:cs="Arial"/>
                <w:color w:val="222222"/>
              </w:rPr>
              <w:t>Y</w:t>
            </w:r>
          </w:p>
        </w:tc>
      </w:tr>
      <w:tr w:rsidR="000619D3" w:rsidRPr="004F2F4A" w14:paraId="72CD7345" w14:textId="77777777" w:rsidTr="00CA5E5D">
        <w:tc>
          <w:tcPr>
            <w:tcW w:w="620" w:type="dxa"/>
          </w:tcPr>
          <w:p w14:paraId="4C258CCC" w14:textId="0290243F" w:rsidR="002173BE" w:rsidRPr="000619D3" w:rsidRDefault="002173BE" w:rsidP="00D122AE">
            <w:pPr>
              <w:rPr>
                <w:rFonts w:cs="Arial"/>
                <w:color w:val="A6A6A6" w:themeColor="background1" w:themeShade="A6"/>
              </w:rPr>
            </w:pPr>
          </w:p>
        </w:tc>
        <w:tc>
          <w:tcPr>
            <w:tcW w:w="4281" w:type="dxa"/>
          </w:tcPr>
          <w:p w14:paraId="579750CA" w14:textId="77777777" w:rsidR="002173BE" w:rsidRPr="000619D3" w:rsidRDefault="002173BE" w:rsidP="00D122AE">
            <w:pPr>
              <w:rPr>
                <w:rFonts w:cs="Arial"/>
                <w:color w:val="A6A6A6" w:themeColor="background1" w:themeShade="A6"/>
              </w:rPr>
            </w:pPr>
            <w:r w:rsidRPr="000619D3">
              <w:rPr>
                <w:rFonts w:cs="Arial"/>
                <w:color w:val="A6A6A6" w:themeColor="background1" w:themeShade="A6"/>
              </w:rPr>
              <w:t xml:space="preserve">Will </w:t>
            </w:r>
            <w:proofErr w:type="spellStart"/>
            <w:r w:rsidRPr="000619D3">
              <w:rPr>
                <w:rFonts w:cs="Arial"/>
                <w:color w:val="A6A6A6" w:themeColor="background1" w:themeShade="A6"/>
              </w:rPr>
              <w:t>Koeppen</w:t>
            </w:r>
            <w:proofErr w:type="spellEnd"/>
            <w:r w:rsidRPr="000619D3">
              <w:rPr>
                <w:rFonts w:cs="Arial"/>
                <w:color w:val="A6A6A6" w:themeColor="background1" w:themeShade="A6"/>
              </w:rPr>
              <w:t xml:space="preserve"> (Axiom)</w:t>
            </w:r>
          </w:p>
        </w:tc>
        <w:tc>
          <w:tcPr>
            <w:tcW w:w="3217" w:type="dxa"/>
          </w:tcPr>
          <w:p w14:paraId="630337B0" w14:textId="77777777" w:rsidR="002173BE" w:rsidRPr="000619D3" w:rsidRDefault="002173BE" w:rsidP="00D122AE">
            <w:pPr>
              <w:rPr>
                <w:rFonts w:cs="Arial"/>
                <w:color w:val="A6A6A6" w:themeColor="background1" w:themeShade="A6"/>
              </w:rPr>
            </w:pPr>
            <w:r w:rsidRPr="000619D3">
              <w:rPr>
                <w:color w:val="A6A6A6" w:themeColor="background1" w:themeShade="A6"/>
                <w:shd w:val="clear" w:color="auto" w:fill="FFFFFF"/>
              </w:rPr>
              <w:t>will@axiomdatascience.com</w:t>
            </w:r>
          </w:p>
        </w:tc>
        <w:tc>
          <w:tcPr>
            <w:tcW w:w="1458" w:type="dxa"/>
          </w:tcPr>
          <w:p w14:paraId="0D7C40C5" w14:textId="3C9D88A6" w:rsidR="002173BE" w:rsidRPr="000619D3" w:rsidRDefault="000619D3" w:rsidP="00D122AE">
            <w:pPr>
              <w:jc w:val="center"/>
              <w:rPr>
                <w:rFonts w:cs="Arial"/>
                <w:color w:val="A6A6A6" w:themeColor="background1" w:themeShade="A6"/>
              </w:rPr>
            </w:pPr>
            <w:r>
              <w:rPr>
                <w:rFonts w:cs="Arial"/>
                <w:color w:val="A6A6A6" w:themeColor="background1" w:themeShade="A6"/>
              </w:rPr>
              <w:t>N</w:t>
            </w:r>
          </w:p>
        </w:tc>
      </w:tr>
      <w:tr w:rsidR="000619D3" w:rsidRPr="004F2F4A" w14:paraId="577D4898" w14:textId="77777777" w:rsidTr="00CA5E5D">
        <w:trPr>
          <w:trHeight w:val="314"/>
        </w:trPr>
        <w:tc>
          <w:tcPr>
            <w:tcW w:w="620" w:type="dxa"/>
          </w:tcPr>
          <w:p w14:paraId="4ECC16A0" w14:textId="77777777" w:rsidR="002173BE" w:rsidRPr="004F2F4A" w:rsidRDefault="002173BE" w:rsidP="00D122AE"/>
        </w:tc>
        <w:tc>
          <w:tcPr>
            <w:tcW w:w="4281" w:type="dxa"/>
          </w:tcPr>
          <w:p w14:paraId="068CDC02" w14:textId="77777777" w:rsidR="002173BE" w:rsidRPr="000619D3" w:rsidRDefault="002173BE" w:rsidP="00D122AE">
            <w:pPr>
              <w:rPr>
                <w:rFonts w:cs="Arial"/>
                <w:color w:val="A6A6A6" w:themeColor="background1" w:themeShade="A6"/>
              </w:rPr>
            </w:pPr>
            <w:r w:rsidRPr="000619D3">
              <w:rPr>
                <w:color w:val="A6A6A6" w:themeColor="background1" w:themeShade="A6"/>
              </w:rPr>
              <w:t>Todd Martz (UCSD Scripps)</w:t>
            </w:r>
          </w:p>
        </w:tc>
        <w:tc>
          <w:tcPr>
            <w:tcW w:w="3217" w:type="dxa"/>
          </w:tcPr>
          <w:p w14:paraId="64E0F112" w14:textId="77777777" w:rsidR="002173BE" w:rsidRPr="000619D3" w:rsidRDefault="002173BE" w:rsidP="00D122AE">
            <w:pPr>
              <w:rPr>
                <w:color w:val="A6A6A6" w:themeColor="background1" w:themeShade="A6"/>
              </w:rPr>
            </w:pPr>
            <w:r w:rsidRPr="000619D3">
              <w:rPr>
                <w:rFonts w:cs="Arial"/>
                <w:color w:val="A6A6A6" w:themeColor="background1" w:themeShade="A6"/>
              </w:rPr>
              <w:t>trmartz@ucsd.edu</w:t>
            </w:r>
          </w:p>
        </w:tc>
        <w:tc>
          <w:tcPr>
            <w:tcW w:w="1458" w:type="dxa"/>
          </w:tcPr>
          <w:p w14:paraId="248D3029" w14:textId="738626B1" w:rsidR="002173BE" w:rsidRPr="000619D3" w:rsidRDefault="002173BE" w:rsidP="00D122AE">
            <w:pPr>
              <w:jc w:val="center"/>
              <w:rPr>
                <w:color w:val="A6A6A6" w:themeColor="background1" w:themeShade="A6"/>
              </w:rPr>
            </w:pPr>
            <w:r w:rsidRPr="000619D3">
              <w:rPr>
                <w:color w:val="A6A6A6" w:themeColor="background1" w:themeShade="A6"/>
              </w:rPr>
              <w:t>N</w:t>
            </w:r>
          </w:p>
        </w:tc>
      </w:tr>
      <w:tr w:rsidR="000619D3" w:rsidRPr="004F2F4A" w14:paraId="064281AD" w14:textId="77777777" w:rsidTr="00CA5E5D">
        <w:tc>
          <w:tcPr>
            <w:tcW w:w="620" w:type="dxa"/>
          </w:tcPr>
          <w:p w14:paraId="7C56D5CB" w14:textId="77777777" w:rsidR="002173BE" w:rsidRPr="004F2F4A" w:rsidRDefault="002173BE" w:rsidP="00D122AE">
            <w:pPr>
              <w:rPr>
                <w:rFonts w:cs="Arial"/>
                <w:color w:val="222222"/>
              </w:rPr>
            </w:pPr>
            <w:r>
              <w:rPr>
                <w:rFonts w:cs="Arial"/>
                <w:color w:val="222222"/>
              </w:rPr>
              <w:t>X</w:t>
            </w:r>
          </w:p>
        </w:tc>
        <w:tc>
          <w:tcPr>
            <w:tcW w:w="4281" w:type="dxa"/>
          </w:tcPr>
          <w:p w14:paraId="2A54C023" w14:textId="77777777" w:rsidR="002173BE" w:rsidRPr="004F2F4A" w:rsidRDefault="002173BE" w:rsidP="00D122AE">
            <w:r w:rsidRPr="004F2F4A">
              <w:rPr>
                <w:rFonts w:cs="Arial"/>
                <w:color w:val="222222"/>
              </w:rPr>
              <w:t xml:space="preserve">Jeremy Mathis </w:t>
            </w:r>
            <w:r>
              <w:rPr>
                <w:rFonts w:cs="Arial"/>
                <w:color w:val="222222"/>
              </w:rPr>
              <w:t>(NOAA ARP, CPO)</w:t>
            </w:r>
          </w:p>
        </w:tc>
        <w:tc>
          <w:tcPr>
            <w:tcW w:w="3217" w:type="dxa"/>
          </w:tcPr>
          <w:p w14:paraId="105BCE11" w14:textId="77777777" w:rsidR="002173BE" w:rsidRPr="004F2F4A" w:rsidRDefault="002173BE" w:rsidP="00D122AE">
            <w:r w:rsidRPr="004F2F4A">
              <w:rPr>
                <w:rFonts w:cs="Arial"/>
                <w:color w:val="222222"/>
              </w:rPr>
              <w:t>jtmathis@alaska.edu</w:t>
            </w:r>
          </w:p>
        </w:tc>
        <w:tc>
          <w:tcPr>
            <w:tcW w:w="1458" w:type="dxa"/>
          </w:tcPr>
          <w:p w14:paraId="2CFD235D" w14:textId="77777777" w:rsidR="002173BE" w:rsidRPr="004F2F4A" w:rsidRDefault="002173BE" w:rsidP="00D122AE">
            <w:pPr>
              <w:jc w:val="center"/>
            </w:pPr>
            <w:r>
              <w:t>Y</w:t>
            </w:r>
          </w:p>
        </w:tc>
      </w:tr>
      <w:tr w:rsidR="000619D3" w:rsidRPr="004F2F4A" w14:paraId="01BFF191" w14:textId="77777777" w:rsidTr="00CA5E5D">
        <w:tc>
          <w:tcPr>
            <w:tcW w:w="620" w:type="dxa"/>
          </w:tcPr>
          <w:p w14:paraId="407589FD" w14:textId="77777777" w:rsidR="002173BE" w:rsidRDefault="002173BE" w:rsidP="00D122AE">
            <w:pPr>
              <w:rPr>
                <w:rFonts w:cs="Arial"/>
                <w:color w:val="222222"/>
              </w:rPr>
            </w:pPr>
            <w:r>
              <w:rPr>
                <w:rFonts w:cs="Arial"/>
                <w:color w:val="222222"/>
              </w:rPr>
              <w:t>X</w:t>
            </w:r>
          </w:p>
        </w:tc>
        <w:tc>
          <w:tcPr>
            <w:tcW w:w="4281" w:type="dxa"/>
          </w:tcPr>
          <w:p w14:paraId="783B74F7" w14:textId="4B565556" w:rsidR="002173BE" w:rsidRPr="004F2F4A" w:rsidRDefault="002173BE" w:rsidP="00D122AE">
            <w:pPr>
              <w:rPr>
                <w:rFonts w:cs="Arial"/>
                <w:color w:val="222222"/>
              </w:rPr>
            </w:pPr>
            <w:r>
              <w:rPr>
                <w:rFonts w:cs="Arial"/>
                <w:color w:val="222222"/>
              </w:rPr>
              <w:t xml:space="preserve">Sue </w:t>
            </w:r>
            <w:proofErr w:type="spellStart"/>
            <w:r>
              <w:rPr>
                <w:rFonts w:cs="Arial"/>
                <w:color w:val="222222"/>
              </w:rPr>
              <w:t>Mauger</w:t>
            </w:r>
            <w:proofErr w:type="spellEnd"/>
            <w:r w:rsidR="000619D3">
              <w:rPr>
                <w:rFonts w:cs="Arial"/>
                <w:color w:val="222222"/>
              </w:rPr>
              <w:t xml:space="preserve"> (Cook </w:t>
            </w:r>
            <w:proofErr w:type="spellStart"/>
            <w:r w:rsidR="000619D3">
              <w:rPr>
                <w:rFonts w:cs="Arial"/>
                <w:color w:val="222222"/>
              </w:rPr>
              <w:t>Inletkeeper</w:t>
            </w:r>
            <w:proofErr w:type="spellEnd"/>
            <w:r w:rsidR="000619D3">
              <w:rPr>
                <w:rFonts w:cs="Arial"/>
                <w:color w:val="222222"/>
              </w:rPr>
              <w:t>)</w:t>
            </w:r>
          </w:p>
        </w:tc>
        <w:tc>
          <w:tcPr>
            <w:tcW w:w="3217" w:type="dxa"/>
          </w:tcPr>
          <w:p w14:paraId="1C032191" w14:textId="245B0E2F" w:rsidR="002173BE" w:rsidRPr="004F2F4A" w:rsidRDefault="000619D3" w:rsidP="00D122AE">
            <w:pPr>
              <w:rPr>
                <w:rFonts w:cs="Arial"/>
                <w:color w:val="222222"/>
              </w:rPr>
            </w:pPr>
            <w:r w:rsidRPr="000619D3">
              <w:rPr>
                <w:rFonts w:cs="Arial"/>
                <w:color w:val="222222"/>
              </w:rPr>
              <w:t>sue@inletkeeper.org</w:t>
            </w:r>
          </w:p>
        </w:tc>
        <w:tc>
          <w:tcPr>
            <w:tcW w:w="1458" w:type="dxa"/>
          </w:tcPr>
          <w:p w14:paraId="3F2B78A4" w14:textId="77777777" w:rsidR="002173BE" w:rsidRDefault="002173BE" w:rsidP="00D122AE">
            <w:pPr>
              <w:jc w:val="center"/>
            </w:pPr>
            <w:r>
              <w:t>Y (Day 1)</w:t>
            </w:r>
          </w:p>
        </w:tc>
      </w:tr>
      <w:tr w:rsidR="000619D3" w:rsidRPr="004F2F4A" w14:paraId="2671071C" w14:textId="77777777" w:rsidTr="00CA5E5D">
        <w:tc>
          <w:tcPr>
            <w:tcW w:w="620" w:type="dxa"/>
          </w:tcPr>
          <w:p w14:paraId="3BA2EDD1" w14:textId="77777777" w:rsidR="002173BE" w:rsidRPr="004F2F4A" w:rsidRDefault="002173BE" w:rsidP="00D122AE">
            <w:pPr>
              <w:rPr>
                <w:rFonts w:cs="Arial"/>
                <w:color w:val="222222"/>
              </w:rPr>
            </w:pPr>
            <w:r>
              <w:rPr>
                <w:rFonts w:cs="Arial"/>
                <w:color w:val="222222"/>
              </w:rPr>
              <w:t>X</w:t>
            </w:r>
          </w:p>
        </w:tc>
        <w:tc>
          <w:tcPr>
            <w:tcW w:w="4281" w:type="dxa"/>
          </w:tcPr>
          <w:p w14:paraId="748A2FDC" w14:textId="77777777" w:rsidR="002173BE" w:rsidRPr="004F2F4A" w:rsidRDefault="002173BE" w:rsidP="00D122AE">
            <w:r w:rsidRPr="004F2F4A">
              <w:rPr>
                <w:rFonts w:cs="Arial"/>
                <w:color w:val="222222"/>
              </w:rPr>
              <w:t xml:space="preserve">Andrew McDonnell </w:t>
            </w:r>
            <w:r>
              <w:rPr>
                <w:rFonts w:cs="Arial"/>
                <w:color w:val="222222"/>
              </w:rPr>
              <w:t>(UAF SFOS)</w:t>
            </w:r>
          </w:p>
        </w:tc>
        <w:tc>
          <w:tcPr>
            <w:tcW w:w="3217" w:type="dxa"/>
          </w:tcPr>
          <w:p w14:paraId="745AFFF5" w14:textId="77777777" w:rsidR="002173BE" w:rsidRPr="004F2F4A" w:rsidRDefault="002173BE" w:rsidP="00D122AE">
            <w:r w:rsidRPr="004F2F4A">
              <w:rPr>
                <w:rFonts w:cs="Arial"/>
                <w:color w:val="222222"/>
              </w:rPr>
              <w:t>amcdonnell@alaska.edu</w:t>
            </w:r>
          </w:p>
        </w:tc>
        <w:tc>
          <w:tcPr>
            <w:tcW w:w="1458" w:type="dxa"/>
          </w:tcPr>
          <w:p w14:paraId="621A4FB7" w14:textId="77777777" w:rsidR="002173BE" w:rsidRPr="004F2F4A" w:rsidRDefault="002173BE" w:rsidP="00D122AE">
            <w:pPr>
              <w:jc w:val="center"/>
            </w:pPr>
            <w:r>
              <w:t>X</w:t>
            </w:r>
          </w:p>
        </w:tc>
      </w:tr>
      <w:tr w:rsidR="000619D3" w:rsidRPr="004F2F4A" w14:paraId="3C4714B4" w14:textId="77777777" w:rsidTr="00CA5E5D">
        <w:tc>
          <w:tcPr>
            <w:tcW w:w="620" w:type="dxa"/>
          </w:tcPr>
          <w:p w14:paraId="592A78AA" w14:textId="77777777" w:rsidR="002173BE" w:rsidRPr="004F2F4A" w:rsidRDefault="002173BE" w:rsidP="00D122AE">
            <w:pPr>
              <w:rPr>
                <w:rFonts w:cs="Arial"/>
                <w:color w:val="222222"/>
              </w:rPr>
            </w:pPr>
            <w:r>
              <w:rPr>
                <w:rFonts w:cs="Arial"/>
                <w:color w:val="222222"/>
              </w:rPr>
              <w:t>X</w:t>
            </w:r>
          </w:p>
        </w:tc>
        <w:tc>
          <w:tcPr>
            <w:tcW w:w="4281" w:type="dxa"/>
          </w:tcPr>
          <w:p w14:paraId="4D63F423" w14:textId="77777777" w:rsidR="002173BE" w:rsidRPr="004F2F4A" w:rsidRDefault="002173BE" w:rsidP="00D122AE">
            <w:r w:rsidRPr="004F2F4A">
              <w:rPr>
                <w:rFonts w:cs="Arial"/>
                <w:color w:val="222222"/>
              </w:rPr>
              <w:t xml:space="preserve">Molly McCammon </w:t>
            </w:r>
            <w:r>
              <w:rPr>
                <w:rFonts w:cs="Arial"/>
                <w:color w:val="222222"/>
              </w:rPr>
              <w:t>(AOOS)</w:t>
            </w:r>
          </w:p>
        </w:tc>
        <w:tc>
          <w:tcPr>
            <w:tcW w:w="3217" w:type="dxa"/>
          </w:tcPr>
          <w:p w14:paraId="0E99CF84" w14:textId="77777777" w:rsidR="002173BE" w:rsidRPr="004F2F4A" w:rsidRDefault="002173BE" w:rsidP="00D122AE">
            <w:r w:rsidRPr="004F2F4A">
              <w:rPr>
                <w:rFonts w:cs="Arial"/>
                <w:color w:val="222222"/>
              </w:rPr>
              <w:t>mccammon@aoos.org</w:t>
            </w:r>
          </w:p>
        </w:tc>
        <w:tc>
          <w:tcPr>
            <w:tcW w:w="1458" w:type="dxa"/>
          </w:tcPr>
          <w:p w14:paraId="3DBAA48A" w14:textId="77777777" w:rsidR="002173BE" w:rsidRPr="004F2F4A" w:rsidRDefault="002173BE" w:rsidP="00D122AE">
            <w:pPr>
              <w:jc w:val="center"/>
            </w:pPr>
            <w:r>
              <w:t>Y</w:t>
            </w:r>
          </w:p>
        </w:tc>
      </w:tr>
      <w:tr w:rsidR="000619D3" w:rsidRPr="004F2F4A" w14:paraId="313A5C9A" w14:textId="77777777" w:rsidTr="00CA5E5D">
        <w:tc>
          <w:tcPr>
            <w:tcW w:w="620" w:type="dxa"/>
          </w:tcPr>
          <w:p w14:paraId="0DF21DAD" w14:textId="77777777" w:rsidR="002173BE" w:rsidRPr="004F2F4A" w:rsidRDefault="002173BE" w:rsidP="00D122AE">
            <w:pPr>
              <w:rPr>
                <w:rFonts w:cs="Arial"/>
                <w:color w:val="222222"/>
              </w:rPr>
            </w:pPr>
            <w:r>
              <w:rPr>
                <w:rFonts w:cs="Arial"/>
                <w:color w:val="222222"/>
              </w:rPr>
              <w:t>X</w:t>
            </w:r>
          </w:p>
        </w:tc>
        <w:tc>
          <w:tcPr>
            <w:tcW w:w="4281" w:type="dxa"/>
          </w:tcPr>
          <w:p w14:paraId="1C6938FC" w14:textId="77777777" w:rsidR="002173BE" w:rsidRPr="004F2F4A" w:rsidRDefault="002173BE" w:rsidP="00D122AE">
            <w:r w:rsidRPr="004F2F4A">
              <w:rPr>
                <w:rFonts w:cs="Arial"/>
                <w:color w:val="222222"/>
              </w:rPr>
              <w:t xml:space="preserve">Natalie </w:t>
            </w:r>
            <w:proofErr w:type="spellStart"/>
            <w:r w:rsidRPr="004F2F4A">
              <w:rPr>
                <w:rFonts w:cs="Arial"/>
                <w:color w:val="222222"/>
              </w:rPr>
              <w:t>Monacci</w:t>
            </w:r>
            <w:proofErr w:type="spellEnd"/>
            <w:r w:rsidRPr="004F2F4A">
              <w:rPr>
                <w:rFonts w:cs="Arial"/>
                <w:color w:val="222222"/>
              </w:rPr>
              <w:t xml:space="preserve"> </w:t>
            </w:r>
            <w:r>
              <w:rPr>
                <w:rFonts w:cs="Arial"/>
                <w:color w:val="222222"/>
              </w:rPr>
              <w:t>(UAF SFOS)</w:t>
            </w:r>
          </w:p>
        </w:tc>
        <w:tc>
          <w:tcPr>
            <w:tcW w:w="3217" w:type="dxa"/>
          </w:tcPr>
          <w:p w14:paraId="0BBBEBCC" w14:textId="77777777" w:rsidR="002173BE" w:rsidRPr="004F2F4A" w:rsidRDefault="002173BE" w:rsidP="00D122AE">
            <w:r w:rsidRPr="001A5FDA">
              <w:rPr>
                <w:rFonts w:cs="Arial"/>
                <w:color w:val="222222"/>
              </w:rPr>
              <w:t>nmonacci@alaska.edu</w:t>
            </w:r>
          </w:p>
        </w:tc>
        <w:tc>
          <w:tcPr>
            <w:tcW w:w="1458" w:type="dxa"/>
          </w:tcPr>
          <w:p w14:paraId="4351B931" w14:textId="77777777" w:rsidR="002173BE" w:rsidRPr="004F2F4A" w:rsidRDefault="002173BE" w:rsidP="00D122AE">
            <w:pPr>
              <w:jc w:val="center"/>
            </w:pPr>
            <w:r>
              <w:t>Y</w:t>
            </w:r>
          </w:p>
        </w:tc>
      </w:tr>
      <w:tr w:rsidR="000619D3" w:rsidRPr="004F2F4A" w14:paraId="55BE6572" w14:textId="77777777" w:rsidTr="00CA5E5D">
        <w:tc>
          <w:tcPr>
            <w:tcW w:w="620" w:type="dxa"/>
          </w:tcPr>
          <w:p w14:paraId="26FF4495" w14:textId="4A14AE0A" w:rsidR="002173BE" w:rsidRDefault="002173BE" w:rsidP="00D122AE">
            <w:pPr>
              <w:rPr>
                <w:rFonts w:cs="Arial"/>
                <w:color w:val="222222"/>
              </w:rPr>
            </w:pPr>
          </w:p>
        </w:tc>
        <w:tc>
          <w:tcPr>
            <w:tcW w:w="4281" w:type="dxa"/>
          </w:tcPr>
          <w:p w14:paraId="29F6CA4B" w14:textId="77777777" w:rsidR="002173BE" w:rsidRPr="000619D3" w:rsidRDefault="002173BE" w:rsidP="00D122AE">
            <w:pPr>
              <w:rPr>
                <w:rFonts w:cs="Arial"/>
                <w:color w:val="A6A6A6" w:themeColor="background1" w:themeShade="A6"/>
              </w:rPr>
            </w:pPr>
            <w:r w:rsidRPr="000619D3">
              <w:rPr>
                <w:rFonts w:cs="Arial"/>
                <w:color w:val="A6A6A6" w:themeColor="background1" w:themeShade="A6"/>
              </w:rPr>
              <w:t xml:space="preserve">Luc </w:t>
            </w:r>
            <w:proofErr w:type="spellStart"/>
            <w:r w:rsidRPr="000619D3">
              <w:rPr>
                <w:rFonts w:cs="Arial"/>
                <w:color w:val="A6A6A6" w:themeColor="background1" w:themeShade="A6"/>
              </w:rPr>
              <w:t>Mehl</w:t>
            </w:r>
            <w:proofErr w:type="spellEnd"/>
            <w:r w:rsidRPr="000619D3">
              <w:rPr>
                <w:rFonts w:cs="Arial"/>
                <w:color w:val="A6A6A6" w:themeColor="background1" w:themeShade="A6"/>
              </w:rPr>
              <w:t xml:space="preserve"> (Axiom)</w:t>
            </w:r>
          </w:p>
        </w:tc>
        <w:tc>
          <w:tcPr>
            <w:tcW w:w="3217" w:type="dxa"/>
          </w:tcPr>
          <w:p w14:paraId="7BBB61A1" w14:textId="77777777" w:rsidR="002173BE" w:rsidRPr="000619D3" w:rsidRDefault="002173BE" w:rsidP="00D122AE">
            <w:pPr>
              <w:rPr>
                <w:color w:val="A6A6A6" w:themeColor="background1" w:themeShade="A6"/>
              </w:rPr>
            </w:pPr>
            <w:r w:rsidRPr="000619D3">
              <w:rPr>
                <w:color w:val="A6A6A6" w:themeColor="background1" w:themeShade="A6"/>
                <w:shd w:val="clear" w:color="auto" w:fill="FFFFFF"/>
              </w:rPr>
              <w:t>luc@axiomdatascience.com</w:t>
            </w:r>
          </w:p>
        </w:tc>
        <w:tc>
          <w:tcPr>
            <w:tcW w:w="1458" w:type="dxa"/>
          </w:tcPr>
          <w:p w14:paraId="5E9D5B24" w14:textId="6ECB337D" w:rsidR="002173BE" w:rsidRPr="000619D3" w:rsidRDefault="000619D3" w:rsidP="00D122AE">
            <w:pPr>
              <w:jc w:val="center"/>
              <w:rPr>
                <w:color w:val="A6A6A6" w:themeColor="background1" w:themeShade="A6"/>
              </w:rPr>
            </w:pPr>
            <w:r>
              <w:rPr>
                <w:color w:val="A6A6A6" w:themeColor="background1" w:themeShade="A6"/>
              </w:rPr>
              <w:t>N</w:t>
            </w:r>
          </w:p>
        </w:tc>
      </w:tr>
      <w:tr w:rsidR="000619D3" w:rsidRPr="004F2F4A" w14:paraId="6DEABC42" w14:textId="77777777" w:rsidTr="00CA5E5D">
        <w:tc>
          <w:tcPr>
            <w:tcW w:w="620" w:type="dxa"/>
          </w:tcPr>
          <w:p w14:paraId="04469970" w14:textId="77777777" w:rsidR="002173BE" w:rsidRPr="004F2F4A" w:rsidRDefault="002173BE" w:rsidP="00D122AE">
            <w:pPr>
              <w:rPr>
                <w:rFonts w:cs="Arial"/>
                <w:color w:val="222222"/>
              </w:rPr>
            </w:pPr>
            <w:r>
              <w:rPr>
                <w:rFonts w:cs="Arial"/>
                <w:color w:val="222222"/>
              </w:rPr>
              <w:t>X</w:t>
            </w:r>
          </w:p>
        </w:tc>
        <w:tc>
          <w:tcPr>
            <w:tcW w:w="4281" w:type="dxa"/>
          </w:tcPr>
          <w:p w14:paraId="23791B0E" w14:textId="77777777" w:rsidR="002173BE" w:rsidRPr="004F2F4A" w:rsidRDefault="002173BE" w:rsidP="00D122AE">
            <w:pPr>
              <w:rPr>
                <w:rFonts w:cs="Arial"/>
                <w:color w:val="222222"/>
              </w:rPr>
            </w:pPr>
            <w:r w:rsidRPr="004F2F4A">
              <w:rPr>
                <w:rFonts w:cs="Arial"/>
                <w:color w:val="222222"/>
              </w:rPr>
              <w:t xml:space="preserve">David Murphy </w:t>
            </w:r>
            <w:r>
              <w:rPr>
                <w:rFonts w:cs="Arial"/>
                <w:color w:val="222222"/>
              </w:rPr>
              <w:t>(Sea-Bird Electronics)</w:t>
            </w:r>
          </w:p>
        </w:tc>
        <w:tc>
          <w:tcPr>
            <w:tcW w:w="3217" w:type="dxa"/>
          </w:tcPr>
          <w:p w14:paraId="780FB8DB" w14:textId="77777777" w:rsidR="002173BE" w:rsidRPr="004F2F4A" w:rsidRDefault="002173BE" w:rsidP="00D122AE">
            <w:pPr>
              <w:rPr>
                <w:rFonts w:cs="Arial"/>
                <w:color w:val="222222"/>
              </w:rPr>
            </w:pPr>
            <w:r w:rsidRPr="001A5FDA">
              <w:rPr>
                <w:rFonts w:cs="Arial"/>
                <w:color w:val="222222"/>
              </w:rPr>
              <w:t>dmurphy@seabird.com</w:t>
            </w:r>
          </w:p>
        </w:tc>
        <w:tc>
          <w:tcPr>
            <w:tcW w:w="1458" w:type="dxa"/>
          </w:tcPr>
          <w:p w14:paraId="0E33A26C" w14:textId="77777777" w:rsidR="002173BE" w:rsidRPr="004F2F4A" w:rsidRDefault="002173BE" w:rsidP="00D122AE">
            <w:pPr>
              <w:jc w:val="center"/>
              <w:rPr>
                <w:rFonts w:cs="Arial"/>
                <w:color w:val="222222"/>
              </w:rPr>
            </w:pPr>
            <w:r>
              <w:rPr>
                <w:rFonts w:cs="Arial"/>
                <w:color w:val="222222"/>
              </w:rPr>
              <w:t>Y</w:t>
            </w:r>
          </w:p>
        </w:tc>
      </w:tr>
      <w:tr w:rsidR="000619D3" w:rsidRPr="004F2F4A" w14:paraId="4990C00F" w14:textId="77777777" w:rsidTr="00CA5E5D">
        <w:tc>
          <w:tcPr>
            <w:tcW w:w="620" w:type="dxa"/>
          </w:tcPr>
          <w:p w14:paraId="61452490" w14:textId="77777777" w:rsidR="002173BE" w:rsidRPr="004F2F4A" w:rsidRDefault="002173BE" w:rsidP="00D122AE">
            <w:pPr>
              <w:rPr>
                <w:rFonts w:cs="Arial"/>
                <w:color w:val="222222"/>
              </w:rPr>
            </w:pPr>
            <w:r>
              <w:rPr>
                <w:rFonts w:cs="Arial"/>
                <w:color w:val="222222"/>
              </w:rPr>
              <w:t>X</w:t>
            </w:r>
          </w:p>
        </w:tc>
        <w:tc>
          <w:tcPr>
            <w:tcW w:w="4281" w:type="dxa"/>
          </w:tcPr>
          <w:p w14:paraId="34989A6E" w14:textId="77777777" w:rsidR="002173BE" w:rsidRPr="004F2F4A" w:rsidRDefault="002173BE" w:rsidP="00D122AE">
            <w:pPr>
              <w:rPr>
                <w:rFonts w:cs="Arial"/>
                <w:color w:val="222222"/>
              </w:rPr>
            </w:pPr>
            <w:r w:rsidRPr="004F2F4A">
              <w:rPr>
                <w:rFonts w:cs="Arial"/>
                <w:color w:val="222222"/>
              </w:rPr>
              <w:t xml:space="preserve">Jan Newton </w:t>
            </w:r>
            <w:r>
              <w:rPr>
                <w:rFonts w:cs="Arial"/>
                <w:color w:val="222222"/>
              </w:rPr>
              <w:t>(NANOOS and UW-APL)</w:t>
            </w:r>
          </w:p>
        </w:tc>
        <w:tc>
          <w:tcPr>
            <w:tcW w:w="3217" w:type="dxa"/>
          </w:tcPr>
          <w:p w14:paraId="5D6939F0" w14:textId="77777777" w:rsidR="002173BE" w:rsidRPr="004F2F4A" w:rsidRDefault="002173BE" w:rsidP="00D122AE">
            <w:pPr>
              <w:rPr>
                <w:rFonts w:cs="Arial"/>
                <w:color w:val="222222"/>
              </w:rPr>
            </w:pPr>
            <w:r w:rsidRPr="004F2F4A">
              <w:rPr>
                <w:rFonts w:cs="Arial"/>
                <w:color w:val="222222"/>
              </w:rPr>
              <w:t>janewton@uw.edu</w:t>
            </w:r>
          </w:p>
        </w:tc>
        <w:tc>
          <w:tcPr>
            <w:tcW w:w="1458" w:type="dxa"/>
          </w:tcPr>
          <w:p w14:paraId="28E08D12" w14:textId="77777777" w:rsidR="002173BE" w:rsidRPr="004F2F4A" w:rsidRDefault="002173BE" w:rsidP="00D122AE">
            <w:pPr>
              <w:jc w:val="center"/>
              <w:rPr>
                <w:rFonts w:cs="Arial"/>
                <w:color w:val="222222"/>
              </w:rPr>
            </w:pPr>
            <w:r>
              <w:rPr>
                <w:rFonts w:cs="Arial"/>
                <w:color w:val="222222"/>
              </w:rPr>
              <w:t>Y</w:t>
            </w:r>
          </w:p>
        </w:tc>
      </w:tr>
      <w:tr w:rsidR="000619D3" w:rsidRPr="004F2F4A" w14:paraId="7DE75D72" w14:textId="77777777" w:rsidTr="00CA5E5D">
        <w:tc>
          <w:tcPr>
            <w:tcW w:w="620" w:type="dxa"/>
          </w:tcPr>
          <w:p w14:paraId="5124D517" w14:textId="77777777" w:rsidR="002173BE" w:rsidRPr="004F2F4A" w:rsidRDefault="002173BE" w:rsidP="00D122AE">
            <w:pPr>
              <w:rPr>
                <w:rFonts w:cs="Arial"/>
                <w:color w:val="222222"/>
              </w:rPr>
            </w:pPr>
            <w:r>
              <w:rPr>
                <w:rFonts w:cs="Arial"/>
                <w:color w:val="222222"/>
              </w:rPr>
              <w:t>X</w:t>
            </w:r>
          </w:p>
        </w:tc>
        <w:tc>
          <w:tcPr>
            <w:tcW w:w="4281" w:type="dxa"/>
          </w:tcPr>
          <w:p w14:paraId="0D0FC4CD" w14:textId="7C873EC5" w:rsidR="002173BE" w:rsidRPr="004F2F4A" w:rsidRDefault="002173BE" w:rsidP="00D122AE">
            <w:pPr>
              <w:rPr>
                <w:rFonts w:cs="Arial"/>
                <w:color w:val="222222"/>
              </w:rPr>
            </w:pPr>
            <w:r>
              <w:rPr>
                <w:rFonts w:cs="Arial"/>
                <w:color w:val="222222"/>
              </w:rPr>
              <w:t>Robert Seitz (MTS/IEEE Oceans 17)</w:t>
            </w:r>
          </w:p>
        </w:tc>
        <w:tc>
          <w:tcPr>
            <w:tcW w:w="3217" w:type="dxa"/>
          </w:tcPr>
          <w:p w14:paraId="30FDA019" w14:textId="77777777" w:rsidR="002173BE" w:rsidRPr="001A5FDA" w:rsidRDefault="002173BE" w:rsidP="00D122AE">
            <w:r w:rsidRPr="001A5FDA">
              <w:rPr>
                <w:color w:val="000000" w:themeColor="text1"/>
                <w:shd w:val="clear" w:color="auto" w:fill="FFFFFF"/>
              </w:rPr>
              <w:t>rseitzak@aol.com</w:t>
            </w:r>
          </w:p>
        </w:tc>
        <w:tc>
          <w:tcPr>
            <w:tcW w:w="1458" w:type="dxa"/>
          </w:tcPr>
          <w:p w14:paraId="0CF3BEB2" w14:textId="77777777" w:rsidR="002173BE" w:rsidRPr="004F2F4A" w:rsidRDefault="002173BE" w:rsidP="00D122AE">
            <w:pPr>
              <w:jc w:val="center"/>
              <w:rPr>
                <w:rFonts w:cs="Arial"/>
                <w:color w:val="222222"/>
              </w:rPr>
            </w:pPr>
            <w:r>
              <w:rPr>
                <w:rFonts w:cs="Arial"/>
                <w:color w:val="222222"/>
              </w:rPr>
              <w:t>Y</w:t>
            </w:r>
          </w:p>
        </w:tc>
      </w:tr>
      <w:tr w:rsidR="000619D3" w:rsidRPr="004F2F4A" w14:paraId="24580369" w14:textId="77777777" w:rsidTr="00CA5E5D">
        <w:tc>
          <w:tcPr>
            <w:tcW w:w="620" w:type="dxa"/>
          </w:tcPr>
          <w:p w14:paraId="2FF8D3C1" w14:textId="77777777" w:rsidR="002173BE" w:rsidRPr="004F2F4A" w:rsidRDefault="002173BE" w:rsidP="00D122AE">
            <w:pPr>
              <w:rPr>
                <w:rFonts w:cs="Arial"/>
                <w:color w:val="222222"/>
              </w:rPr>
            </w:pPr>
            <w:r>
              <w:rPr>
                <w:rFonts w:cs="Arial"/>
                <w:color w:val="222222"/>
              </w:rPr>
              <w:t>X</w:t>
            </w:r>
          </w:p>
        </w:tc>
        <w:tc>
          <w:tcPr>
            <w:tcW w:w="4281" w:type="dxa"/>
          </w:tcPr>
          <w:p w14:paraId="77E057F8" w14:textId="77777777" w:rsidR="002173BE" w:rsidRPr="001E49A3" w:rsidRDefault="002173BE" w:rsidP="00D122AE">
            <w:pPr>
              <w:rPr>
                <w:rFonts w:cs="Arial"/>
                <w:color w:val="000000" w:themeColor="text1"/>
              </w:rPr>
            </w:pPr>
            <w:r w:rsidRPr="001E49A3">
              <w:rPr>
                <w:rFonts w:cs="Arial"/>
                <w:color w:val="000000" w:themeColor="text1"/>
              </w:rPr>
              <w:t xml:space="preserve">Samantha </w:t>
            </w:r>
            <w:proofErr w:type="spellStart"/>
            <w:r w:rsidRPr="001E49A3">
              <w:rPr>
                <w:rFonts w:cs="Arial"/>
                <w:color w:val="000000" w:themeColor="text1"/>
              </w:rPr>
              <w:t>Siedlecki</w:t>
            </w:r>
            <w:proofErr w:type="spellEnd"/>
          </w:p>
        </w:tc>
        <w:tc>
          <w:tcPr>
            <w:tcW w:w="3217" w:type="dxa"/>
          </w:tcPr>
          <w:p w14:paraId="749BC285" w14:textId="77777777" w:rsidR="002173BE" w:rsidRPr="001E49A3" w:rsidRDefault="002173BE" w:rsidP="00D122AE">
            <w:pPr>
              <w:rPr>
                <w:color w:val="000000" w:themeColor="text1"/>
              </w:rPr>
            </w:pPr>
            <w:r w:rsidRPr="001E49A3">
              <w:rPr>
                <w:rFonts w:cs="Arial"/>
                <w:color w:val="000000" w:themeColor="text1"/>
                <w:shd w:val="clear" w:color="auto" w:fill="FFFFFF"/>
              </w:rPr>
              <w:t>siedlesa@uw.edu</w:t>
            </w:r>
          </w:p>
        </w:tc>
        <w:tc>
          <w:tcPr>
            <w:tcW w:w="1458" w:type="dxa"/>
          </w:tcPr>
          <w:p w14:paraId="16826B38" w14:textId="77777777" w:rsidR="002173BE" w:rsidRPr="001E49A3" w:rsidRDefault="002173BE" w:rsidP="00D122AE">
            <w:pPr>
              <w:jc w:val="center"/>
              <w:rPr>
                <w:rFonts w:cs="Arial"/>
                <w:color w:val="000000" w:themeColor="text1"/>
              </w:rPr>
            </w:pPr>
            <w:r w:rsidRPr="001E49A3">
              <w:rPr>
                <w:rFonts w:cs="Arial"/>
                <w:color w:val="000000" w:themeColor="text1"/>
              </w:rPr>
              <w:t>Webinar</w:t>
            </w:r>
          </w:p>
        </w:tc>
      </w:tr>
      <w:tr w:rsidR="000619D3" w:rsidRPr="004F2F4A" w14:paraId="33E595B4" w14:textId="77777777" w:rsidTr="00CA5E5D">
        <w:tc>
          <w:tcPr>
            <w:tcW w:w="620" w:type="dxa"/>
          </w:tcPr>
          <w:p w14:paraId="5F87923C" w14:textId="77777777" w:rsidR="002173BE" w:rsidRPr="004F2F4A" w:rsidRDefault="002173BE" w:rsidP="00D122AE">
            <w:pPr>
              <w:rPr>
                <w:rFonts w:cs="Arial"/>
                <w:color w:val="222222"/>
              </w:rPr>
            </w:pPr>
          </w:p>
        </w:tc>
        <w:tc>
          <w:tcPr>
            <w:tcW w:w="4281" w:type="dxa"/>
          </w:tcPr>
          <w:p w14:paraId="6F01DF63" w14:textId="77777777" w:rsidR="002173BE" w:rsidRPr="005B1BCE" w:rsidRDefault="002173BE" w:rsidP="00D122AE">
            <w:pPr>
              <w:rPr>
                <w:color w:val="A6A6A6" w:themeColor="background1" w:themeShade="A6"/>
              </w:rPr>
            </w:pPr>
            <w:r w:rsidRPr="005B1BCE">
              <w:rPr>
                <w:rFonts w:cs="Arial"/>
                <w:color w:val="A6A6A6" w:themeColor="background1" w:themeShade="A6"/>
              </w:rPr>
              <w:t xml:space="preserve">Sarah Trainor (ACCAP &amp; </w:t>
            </w:r>
            <w:r w:rsidRPr="005B1BCE">
              <w:rPr>
                <w:rFonts w:ascii="Helvetica Neue" w:hAnsi="Helvetica Neue"/>
                <w:color w:val="A6A6A6" w:themeColor="background1" w:themeShade="A6"/>
                <w:sz w:val="21"/>
                <w:szCs w:val="21"/>
                <w:shd w:val="clear" w:color="auto" w:fill="FFFFFF"/>
              </w:rPr>
              <w:t>IARC)</w:t>
            </w:r>
          </w:p>
        </w:tc>
        <w:tc>
          <w:tcPr>
            <w:tcW w:w="3217" w:type="dxa"/>
          </w:tcPr>
          <w:p w14:paraId="35E3BFC4" w14:textId="77777777" w:rsidR="002173BE" w:rsidRPr="005B1BCE" w:rsidRDefault="002173BE" w:rsidP="00D122AE">
            <w:pPr>
              <w:rPr>
                <w:rFonts w:cs="Arial"/>
                <w:color w:val="A6A6A6" w:themeColor="background1" w:themeShade="A6"/>
              </w:rPr>
            </w:pPr>
            <w:r w:rsidRPr="005B1BCE">
              <w:rPr>
                <w:rFonts w:cs="Arial"/>
                <w:color w:val="A6A6A6" w:themeColor="background1" w:themeShade="A6"/>
              </w:rPr>
              <w:t>sarah.trainor@alaska.edu</w:t>
            </w:r>
          </w:p>
        </w:tc>
        <w:tc>
          <w:tcPr>
            <w:tcW w:w="1458" w:type="dxa"/>
          </w:tcPr>
          <w:p w14:paraId="7D40A422" w14:textId="77777777" w:rsidR="002173BE" w:rsidRPr="005B1BCE" w:rsidRDefault="002173BE" w:rsidP="00D122AE">
            <w:pPr>
              <w:jc w:val="center"/>
              <w:rPr>
                <w:rFonts w:cs="Arial"/>
                <w:color w:val="A6A6A6" w:themeColor="background1" w:themeShade="A6"/>
              </w:rPr>
            </w:pPr>
            <w:r w:rsidRPr="005B1BCE">
              <w:rPr>
                <w:rFonts w:cs="Arial"/>
                <w:color w:val="A6A6A6" w:themeColor="background1" w:themeShade="A6"/>
              </w:rPr>
              <w:t>N</w:t>
            </w:r>
          </w:p>
        </w:tc>
      </w:tr>
    </w:tbl>
    <w:p w14:paraId="62A984FE" w14:textId="29716464" w:rsidR="008D400A" w:rsidRDefault="008928E6">
      <w:pPr>
        <w:rPr>
          <w:sz w:val="23"/>
          <w:szCs w:val="23"/>
        </w:rPr>
      </w:pPr>
      <w:r>
        <w:rPr>
          <w:b/>
          <w:i/>
          <w:color w:val="222222"/>
        </w:rPr>
        <w:t>(Please send changes/additions to this table to Janzen@aoos.org)</w:t>
      </w:r>
    </w:p>
    <w:p w14:paraId="32C87D98" w14:textId="77777777" w:rsidR="00CA5E5D" w:rsidRDefault="00CA5E5D">
      <w:pPr>
        <w:rPr>
          <w:sz w:val="23"/>
          <w:szCs w:val="23"/>
        </w:rPr>
      </w:pPr>
    </w:p>
    <w:p w14:paraId="4E34F170" w14:textId="77777777" w:rsidR="00D90A7F" w:rsidRDefault="00D90A7F" w:rsidP="0041423E">
      <w:pPr>
        <w:jc w:val="center"/>
        <w:rPr>
          <w:sz w:val="23"/>
          <w:szCs w:val="23"/>
        </w:rPr>
        <w:sectPr w:rsidR="00D90A7F" w:rsidSect="004944A0">
          <w:type w:val="continuous"/>
          <w:pgSz w:w="12240" w:h="15840"/>
          <w:pgMar w:top="1440" w:right="1440" w:bottom="1440" w:left="1440" w:header="720" w:footer="720" w:gutter="0"/>
          <w:cols w:space="720"/>
          <w:docGrid w:linePitch="360"/>
        </w:sectPr>
      </w:pPr>
    </w:p>
    <w:p w14:paraId="0185718E" w14:textId="5A642038" w:rsidR="00A43F8F" w:rsidRDefault="008D400A" w:rsidP="00D90A7F">
      <w:pPr>
        <w:pStyle w:val="Appendix"/>
      </w:pPr>
      <w:bookmarkStart w:id="18" w:name="_Toc474420189"/>
      <w:r>
        <w:lastRenderedPageBreak/>
        <w:t>APPENDIX B</w:t>
      </w:r>
      <w:bookmarkEnd w:id="18"/>
    </w:p>
    <w:p w14:paraId="41C1CFE9" w14:textId="77777777" w:rsidR="0041423E" w:rsidRDefault="006174D5" w:rsidP="00D90A7F">
      <w:pPr>
        <w:pStyle w:val="Appendix1"/>
      </w:pPr>
      <w:bookmarkStart w:id="19" w:name="_Toc474420190"/>
      <w:r>
        <w:t>List of Presentation Topics</w:t>
      </w:r>
      <w:bookmarkEnd w:id="19"/>
      <w:r>
        <w:t xml:space="preserve"> </w:t>
      </w:r>
    </w:p>
    <w:p w14:paraId="6CB3771B" w14:textId="3800BF35" w:rsidR="008D400A" w:rsidRPr="001159BE" w:rsidRDefault="006174D5" w:rsidP="001159BE">
      <w:pPr>
        <w:jc w:val="center"/>
        <w:rPr>
          <w:i/>
        </w:rPr>
      </w:pPr>
      <w:r w:rsidRPr="001159BE">
        <w:rPr>
          <w:i/>
        </w:rPr>
        <w:t>(</w:t>
      </w:r>
      <w:r w:rsidR="0041423E" w:rsidRPr="001159BE">
        <w:rPr>
          <w:i/>
        </w:rPr>
        <w:t xml:space="preserve">Note: </w:t>
      </w:r>
      <w:r w:rsidRPr="001159BE">
        <w:rPr>
          <w:i/>
        </w:rPr>
        <w:t>Titles may not match presentation slides)</w:t>
      </w:r>
    </w:p>
    <w:p w14:paraId="06F00A25" w14:textId="77777777" w:rsidR="0041423E" w:rsidRDefault="0041423E" w:rsidP="0041423E">
      <w:pPr>
        <w:jc w:val="center"/>
        <w:rPr>
          <w:sz w:val="23"/>
          <w:szCs w:val="23"/>
        </w:rPr>
      </w:pPr>
    </w:p>
    <w:tbl>
      <w:tblPr>
        <w:tblStyle w:val="TableGrid"/>
        <w:tblW w:w="0" w:type="auto"/>
        <w:tblLook w:val="04A0" w:firstRow="1" w:lastRow="0" w:firstColumn="1" w:lastColumn="0" w:noHBand="0" w:noVBand="1"/>
      </w:tblPr>
      <w:tblGrid>
        <w:gridCol w:w="3192"/>
        <w:gridCol w:w="3192"/>
        <w:gridCol w:w="3192"/>
      </w:tblGrid>
      <w:tr w:rsidR="0041423E" w14:paraId="25543349" w14:textId="77777777" w:rsidTr="006174D5">
        <w:tc>
          <w:tcPr>
            <w:tcW w:w="3192" w:type="dxa"/>
          </w:tcPr>
          <w:p w14:paraId="19318C23" w14:textId="2A405050" w:rsidR="0041423E" w:rsidRPr="0041423E" w:rsidRDefault="0041423E" w:rsidP="006174D5">
            <w:pPr>
              <w:rPr>
                <w:b/>
                <w:sz w:val="23"/>
                <w:szCs w:val="23"/>
              </w:rPr>
            </w:pPr>
            <w:r w:rsidRPr="0041423E">
              <w:rPr>
                <w:b/>
                <w:sz w:val="23"/>
                <w:szCs w:val="23"/>
              </w:rPr>
              <w:t>Presenter</w:t>
            </w:r>
          </w:p>
        </w:tc>
        <w:tc>
          <w:tcPr>
            <w:tcW w:w="3192" w:type="dxa"/>
          </w:tcPr>
          <w:p w14:paraId="1CD9D04B" w14:textId="0055C9E9" w:rsidR="0041423E" w:rsidRPr="0041423E" w:rsidRDefault="0041423E">
            <w:pPr>
              <w:rPr>
                <w:b/>
                <w:sz w:val="23"/>
                <w:szCs w:val="23"/>
              </w:rPr>
            </w:pPr>
            <w:r w:rsidRPr="0041423E">
              <w:rPr>
                <w:b/>
                <w:sz w:val="23"/>
                <w:szCs w:val="23"/>
              </w:rPr>
              <w:t>Topic</w:t>
            </w:r>
          </w:p>
        </w:tc>
        <w:tc>
          <w:tcPr>
            <w:tcW w:w="3192" w:type="dxa"/>
          </w:tcPr>
          <w:p w14:paraId="6B187BD9" w14:textId="3B26634D" w:rsidR="0041423E" w:rsidRPr="0041423E" w:rsidRDefault="0041423E">
            <w:pPr>
              <w:rPr>
                <w:b/>
                <w:sz w:val="23"/>
                <w:szCs w:val="23"/>
              </w:rPr>
            </w:pPr>
            <w:r w:rsidRPr="0041423E">
              <w:rPr>
                <w:b/>
                <w:sz w:val="23"/>
                <w:szCs w:val="23"/>
              </w:rPr>
              <w:t>Link to presentation</w:t>
            </w:r>
            <w:r w:rsidR="006C5D03">
              <w:rPr>
                <w:b/>
                <w:sz w:val="23"/>
                <w:szCs w:val="23"/>
              </w:rPr>
              <w:t xml:space="preserve"> **</w:t>
            </w:r>
          </w:p>
        </w:tc>
      </w:tr>
      <w:tr w:rsidR="006174D5" w14:paraId="5D59E74C" w14:textId="77777777" w:rsidTr="006174D5">
        <w:tc>
          <w:tcPr>
            <w:tcW w:w="3192" w:type="dxa"/>
          </w:tcPr>
          <w:p w14:paraId="5BD9F0C8" w14:textId="0B5D5460" w:rsidR="006174D5" w:rsidRDefault="006174D5" w:rsidP="006174D5">
            <w:pPr>
              <w:rPr>
                <w:sz w:val="23"/>
                <w:szCs w:val="23"/>
              </w:rPr>
            </w:pPr>
            <w:r>
              <w:rPr>
                <w:sz w:val="23"/>
                <w:szCs w:val="23"/>
              </w:rPr>
              <w:t>Jeremy Mathis, NOAA ARP, CPO)</w:t>
            </w:r>
          </w:p>
        </w:tc>
        <w:tc>
          <w:tcPr>
            <w:tcW w:w="3192" w:type="dxa"/>
          </w:tcPr>
          <w:p w14:paraId="52F70DA9" w14:textId="3AA5165C" w:rsidR="006174D5" w:rsidRDefault="006174D5">
            <w:pPr>
              <w:rPr>
                <w:sz w:val="23"/>
                <w:szCs w:val="23"/>
              </w:rPr>
            </w:pPr>
            <w:r>
              <w:rPr>
                <w:sz w:val="23"/>
                <w:szCs w:val="23"/>
              </w:rPr>
              <w:t xml:space="preserve">Ocean Acidification Funding from FOARAM to the Future and </w:t>
            </w:r>
            <w:proofErr w:type="spellStart"/>
            <w:r>
              <w:rPr>
                <w:sz w:val="23"/>
                <w:szCs w:val="23"/>
              </w:rPr>
              <w:t>Overiew</w:t>
            </w:r>
            <w:proofErr w:type="spellEnd"/>
            <w:r>
              <w:rPr>
                <w:sz w:val="23"/>
                <w:szCs w:val="23"/>
              </w:rPr>
              <w:t xml:space="preserve"> of NOAA, OAP, and NOAA”s Alaska OA Research Plan (2015-17)</w:t>
            </w:r>
          </w:p>
        </w:tc>
        <w:tc>
          <w:tcPr>
            <w:tcW w:w="3192" w:type="dxa"/>
          </w:tcPr>
          <w:p w14:paraId="6AD3E089" w14:textId="77777777" w:rsidR="006174D5" w:rsidRDefault="006174D5">
            <w:pPr>
              <w:rPr>
                <w:sz w:val="23"/>
                <w:szCs w:val="23"/>
              </w:rPr>
            </w:pPr>
          </w:p>
        </w:tc>
      </w:tr>
      <w:tr w:rsidR="006174D5" w14:paraId="21A0EE12" w14:textId="77777777" w:rsidTr="006174D5">
        <w:tc>
          <w:tcPr>
            <w:tcW w:w="3192" w:type="dxa"/>
          </w:tcPr>
          <w:p w14:paraId="5D0B2E71" w14:textId="48A55FE9" w:rsidR="006174D5" w:rsidRDefault="006174D5">
            <w:pPr>
              <w:rPr>
                <w:sz w:val="23"/>
                <w:szCs w:val="23"/>
              </w:rPr>
            </w:pPr>
            <w:r>
              <w:rPr>
                <w:sz w:val="23"/>
                <w:szCs w:val="23"/>
              </w:rPr>
              <w:t>Richard Feely, NOAA PMEL</w:t>
            </w:r>
          </w:p>
        </w:tc>
        <w:tc>
          <w:tcPr>
            <w:tcW w:w="3192" w:type="dxa"/>
          </w:tcPr>
          <w:p w14:paraId="11018B1B" w14:textId="1A3326B6" w:rsidR="006174D5" w:rsidRDefault="006174D5">
            <w:pPr>
              <w:rPr>
                <w:sz w:val="23"/>
                <w:szCs w:val="23"/>
              </w:rPr>
            </w:pPr>
            <w:r>
              <w:rPr>
                <w:sz w:val="23"/>
                <w:szCs w:val="23"/>
              </w:rPr>
              <w:t>The Ocean Acidification Signal in the Gulf of Alaska</w:t>
            </w:r>
          </w:p>
        </w:tc>
        <w:tc>
          <w:tcPr>
            <w:tcW w:w="3192" w:type="dxa"/>
          </w:tcPr>
          <w:p w14:paraId="03424D6D" w14:textId="77777777" w:rsidR="006174D5" w:rsidRDefault="006174D5">
            <w:pPr>
              <w:rPr>
                <w:sz w:val="23"/>
                <w:szCs w:val="23"/>
              </w:rPr>
            </w:pPr>
          </w:p>
        </w:tc>
      </w:tr>
      <w:tr w:rsidR="006174D5" w14:paraId="452D021F" w14:textId="77777777" w:rsidTr="006174D5">
        <w:tc>
          <w:tcPr>
            <w:tcW w:w="3192" w:type="dxa"/>
          </w:tcPr>
          <w:p w14:paraId="35D9E71C" w14:textId="3760DDEC" w:rsidR="006174D5" w:rsidRDefault="006174D5">
            <w:pPr>
              <w:rPr>
                <w:sz w:val="23"/>
                <w:szCs w:val="23"/>
              </w:rPr>
            </w:pPr>
            <w:r>
              <w:rPr>
                <w:sz w:val="23"/>
                <w:szCs w:val="23"/>
              </w:rPr>
              <w:t>Bob Foy, NOAA Fisheries, Kodiak Lab</w:t>
            </w:r>
          </w:p>
        </w:tc>
        <w:tc>
          <w:tcPr>
            <w:tcW w:w="3192" w:type="dxa"/>
          </w:tcPr>
          <w:p w14:paraId="0383DAFE" w14:textId="1A2E7D5B" w:rsidR="006174D5" w:rsidRDefault="006174D5">
            <w:pPr>
              <w:rPr>
                <w:sz w:val="23"/>
                <w:szCs w:val="23"/>
              </w:rPr>
            </w:pPr>
            <w:r>
              <w:rPr>
                <w:sz w:val="23"/>
                <w:szCs w:val="23"/>
              </w:rPr>
              <w:t>Overview on the OA Impacts on Biology</w:t>
            </w:r>
          </w:p>
        </w:tc>
        <w:tc>
          <w:tcPr>
            <w:tcW w:w="3192" w:type="dxa"/>
          </w:tcPr>
          <w:p w14:paraId="7474F020" w14:textId="77777777" w:rsidR="006174D5" w:rsidRDefault="006174D5">
            <w:pPr>
              <w:rPr>
                <w:sz w:val="23"/>
                <w:szCs w:val="23"/>
              </w:rPr>
            </w:pPr>
          </w:p>
        </w:tc>
      </w:tr>
      <w:tr w:rsidR="006174D5" w14:paraId="27F32DFA" w14:textId="77777777" w:rsidTr="006174D5">
        <w:tc>
          <w:tcPr>
            <w:tcW w:w="3192" w:type="dxa"/>
          </w:tcPr>
          <w:p w14:paraId="6AB73AE6" w14:textId="3CE23ED8" w:rsidR="006174D5" w:rsidRDefault="006174D5">
            <w:pPr>
              <w:rPr>
                <w:sz w:val="23"/>
                <w:szCs w:val="23"/>
              </w:rPr>
            </w:pPr>
            <w:r>
              <w:rPr>
                <w:sz w:val="23"/>
                <w:szCs w:val="23"/>
              </w:rPr>
              <w:t>Jessica Cross, NOAA CIFAR</w:t>
            </w:r>
          </w:p>
        </w:tc>
        <w:tc>
          <w:tcPr>
            <w:tcW w:w="3192" w:type="dxa"/>
          </w:tcPr>
          <w:p w14:paraId="125B6904" w14:textId="001D3DFF" w:rsidR="006174D5" w:rsidRDefault="006174D5">
            <w:pPr>
              <w:rPr>
                <w:sz w:val="23"/>
                <w:szCs w:val="23"/>
              </w:rPr>
            </w:pPr>
            <w:r>
              <w:rPr>
                <w:sz w:val="23"/>
                <w:szCs w:val="23"/>
              </w:rPr>
              <w:t>Making OA Measurements in Alaska (and elsewhere)</w:t>
            </w:r>
          </w:p>
        </w:tc>
        <w:tc>
          <w:tcPr>
            <w:tcW w:w="3192" w:type="dxa"/>
          </w:tcPr>
          <w:p w14:paraId="57D881AA" w14:textId="77777777" w:rsidR="006174D5" w:rsidRDefault="006174D5">
            <w:pPr>
              <w:rPr>
                <w:sz w:val="23"/>
                <w:szCs w:val="23"/>
              </w:rPr>
            </w:pPr>
          </w:p>
        </w:tc>
      </w:tr>
      <w:tr w:rsidR="006174D5" w14:paraId="660F18B1" w14:textId="77777777" w:rsidTr="006174D5">
        <w:tc>
          <w:tcPr>
            <w:tcW w:w="3192" w:type="dxa"/>
          </w:tcPr>
          <w:p w14:paraId="373793C8" w14:textId="7CE01DC0" w:rsidR="006174D5" w:rsidRDefault="006174D5">
            <w:pPr>
              <w:rPr>
                <w:sz w:val="23"/>
                <w:szCs w:val="23"/>
              </w:rPr>
            </w:pPr>
            <w:r>
              <w:rPr>
                <w:sz w:val="23"/>
                <w:szCs w:val="23"/>
              </w:rPr>
              <w:t>David Murphy, Sea-Bird Scientific</w:t>
            </w:r>
          </w:p>
        </w:tc>
        <w:tc>
          <w:tcPr>
            <w:tcW w:w="3192" w:type="dxa"/>
          </w:tcPr>
          <w:p w14:paraId="6A2D2FD4" w14:textId="4E91C281" w:rsidR="006174D5" w:rsidRDefault="006174D5">
            <w:pPr>
              <w:rPr>
                <w:sz w:val="23"/>
                <w:szCs w:val="23"/>
              </w:rPr>
            </w:pPr>
            <w:r>
              <w:rPr>
                <w:sz w:val="23"/>
                <w:szCs w:val="23"/>
              </w:rPr>
              <w:t>Review of pH Sensing Technologies, past and present</w:t>
            </w:r>
          </w:p>
        </w:tc>
        <w:tc>
          <w:tcPr>
            <w:tcW w:w="3192" w:type="dxa"/>
          </w:tcPr>
          <w:p w14:paraId="6290BF7D" w14:textId="2D834CC6" w:rsidR="006174D5" w:rsidRDefault="00B1791D">
            <w:pPr>
              <w:rPr>
                <w:sz w:val="23"/>
                <w:szCs w:val="23"/>
              </w:rPr>
            </w:pPr>
            <w:r>
              <w:rPr>
                <w:sz w:val="23"/>
                <w:szCs w:val="23"/>
              </w:rPr>
              <w:t>Carol has copy</w:t>
            </w:r>
          </w:p>
        </w:tc>
      </w:tr>
      <w:tr w:rsidR="006174D5" w14:paraId="5680C177" w14:textId="77777777" w:rsidTr="006174D5">
        <w:tc>
          <w:tcPr>
            <w:tcW w:w="3192" w:type="dxa"/>
          </w:tcPr>
          <w:p w14:paraId="6C3328EC" w14:textId="03823681" w:rsidR="006174D5" w:rsidRDefault="006174D5">
            <w:pPr>
              <w:rPr>
                <w:sz w:val="23"/>
                <w:szCs w:val="23"/>
              </w:rPr>
            </w:pPr>
            <w:r>
              <w:rPr>
                <w:sz w:val="23"/>
                <w:szCs w:val="23"/>
              </w:rPr>
              <w:t>Jan Newton, NANOOS, UW-APL</w:t>
            </w:r>
          </w:p>
        </w:tc>
        <w:tc>
          <w:tcPr>
            <w:tcW w:w="3192" w:type="dxa"/>
          </w:tcPr>
          <w:p w14:paraId="01B5D1C9" w14:textId="357192DC" w:rsidR="006174D5" w:rsidRDefault="006174D5">
            <w:pPr>
              <w:rPr>
                <w:sz w:val="23"/>
                <w:szCs w:val="23"/>
              </w:rPr>
            </w:pPr>
            <w:r>
              <w:rPr>
                <w:sz w:val="23"/>
                <w:szCs w:val="23"/>
              </w:rPr>
              <w:t>IPACOA Data Management Protocols and Using the GOA-ON Plan</w:t>
            </w:r>
          </w:p>
        </w:tc>
        <w:tc>
          <w:tcPr>
            <w:tcW w:w="3192" w:type="dxa"/>
          </w:tcPr>
          <w:p w14:paraId="373DBCCC" w14:textId="77777777" w:rsidR="006174D5" w:rsidRDefault="006174D5">
            <w:pPr>
              <w:rPr>
                <w:sz w:val="23"/>
                <w:szCs w:val="23"/>
              </w:rPr>
            </w:pPr>
          </w:p>
        </w:tc>
      </w:tr>
      <w:tr w:rsidR="006174D5" w14:paraId="079C475A" w14:textId="77777777" w:rsidTr="006174D5">
        <w:tc>
          <w:tcPr>
            <w:tcW w:w="3192" w:type="dxa"/>
          </w:tcPr>
          <w:p w14:paraId="248ADD88" w14:textId="62B90F19" w:rsidR="006174D5" w:rsidRDefault="0041423E">
            <w:pPr>
              <w:rPr>
                <w:sz w:val="23"/>
                <w:szCs w:val="23"/>
              </w:rPr>
            </w:pPr>
            <w:proofErr w:type="spellStart"/>
            <w:r>
              <w:rPr>
                <w:sz w:val="23"/>
                <w:szCs w:val="23"/>
              </w:rPr>
              <w:t>Shallin</w:t>
            </w:r>
            <w:proofErr w:type="spellEnd"/>
            <w:r>
              <w:rPr>
                <w:sz w:val="23"/>
                <w:szCs w:val="23"/>
              </w:rPr>
              <w:t xml:space="preserve"> Busch, NOAA OAP</w:t>
            </w:r>
          </w:p>
        </w:tc>
        <w:tc>
          <w:tcPr>
            <w:tcW w:w="3192" w:type="dxa"/>
          </w:tcPr>
          <w:p w14:paraId="7E616213" w14:textId="6A5788C2" w:rsidR="006174D5" w:rsidRDefault="0041423E">
            <w:pPr>
              <w:rPr>
                <w:sz w:val="23"/>
                <w:szCs w:val="23"/>
              </w:rPr>
            </w:pPr>
            <w:r>
              <w:rPr>
                <w:sz w:val="23"/>
                <w:szCs w:val="23"/>
              </w:rPr>
              <w:t>CAN (Coastal Acidification Ne</w:t>
            </w:r>
            <w:r w:rsidR="006C5D03">
              <w:rPr>
                <w:sz w:val="23"/>
                <w:szCs w:val="23"/>
              </w:rPr>
              <w:t>t</w:t>
            </w:r>
            <w:r>
              <w:rPr>
                <w:sz w:val="23"/>
                <w:szCs w:val="23"/>
              </w:rPr>
              <w:t>work) Efforts in the Northeast and Southeast Regions of the USA, and what to think about for an Alaskan CAN effort</w:t>
            </w:r>
          </w:p>
        </w:tc>
        <w:tc>
          <w:tcPr>
            <w:tcW w:w="3192" w:type="dxa"/>
          </w:tcPr>
          <w:p w14:paraId="78FC7187" w14:textId="21250898" w:rsidR="006174D5" w:rsidRDefault="00B1791D">
            <w:pPr>
              <w:rPr>
                <w:sz w:val="23"/>
                <w:szCs w:val="23"/>
              </w:rPr>
            </w:pPr>
            <w:r>
              <w:rPr>
                <w:sz w:val="23"/>
                <w:szCs w:val="23"/>
              </w:rPr>
              <w:t>Carol has copy</w:t>
            </w:r>
          </w:p>
        </w:tc>
      </w:tr>
      <w:tr w:rsidR="0041423E" w14:paraId="332CA2B7" w14:textId="77777777" w:rsidTr="006174D5">
        <w:tc>
          <w:tcPr>
            <w:tcW w:w="3192" w:type="dxa"/>
          </w:tcPr>
          <w:p w14:paraId="13CF73D1" w14:textId="7D3F77C0" w:rsidR="0041423E" w:rsidRDefault="0041423E">
            <w:pPr>
              <w:rPr>
                <w:sz w:val="23"/>
                <w:szCs w:val="23"/>
              </w:rPr>
            </w:pPr>
            <w:r>
              <w:rPr>
                <w:sz w:val="23"/>
                <w:szCs w:val="23"/>
              </w:rPr>
              <w:t xml:space="preserve">Jeff </w:t>
            </w:r>
            <w:proofErr w:type="spellStart"/>
            <w:r>
              <w:rPr>
                <w:sz w:val="23"/>
                <w:szCs w:val="23"/>
              </w:rPr>
              <w:t>Hettrick</w:t>
            </w:r>
            <w:proofErr w:type="spellEnd"/>
            <w:r>
              <w:rPr>
                <w:sz w:val="23"/>
                <w:szCs w:val="23"/>
              </w:rPr>
              <w:t xml:space="preserve"> Alutiiq Pride Shellfish Hatchery</w:t>
            </w:r>
          </w:p>
        </w:tc>
        <w:tc>
          <w:tcPr>
            <w:tcW w:w="3192" w:type="dxa"/>
          </w:tcPr>
          <w:p w14:paraId="189ACB0E" w14:textId="1677A48A" w:rsidR="0041423E" w:rsidRDefault="0041423E">
            <w:pPr>
              <w:rPr>
                <w:sz w:val="23"/>
                <w:szCs w:val="23"/>
              </w:rPr>
            </w:pPr>
            <w:r>
              <w:rPr>
                <w:sz w:val="23"/>
                <w:szCs w:val="23"/>
              </w:rPr>
              <w:t>Overview of OA monitoring efforts at a that APSH</w:t>
            </w:r>
          </w:p>
        </w:tc>
        <w:tc>
          <w:tcPr>
            <w:tcW w:w="3192" w:type="dxa"/>
          </w:tcPr>
          <w:p w14:paraId="056C9F6C" w14:textId="24C77FB2" w:rsidR="0041423E" w:rsidRDefault="00B1791D">
            <w:pPr>
              <w:rPr>
                <w:sz w:val="23"/>
                <w:szCs w:val="23"/>
              </w:rPr>
            </w:pPr>
            <w:r>
              <w:rPr>
                <w:sz w:val="23"/>
                <w:szCs w:val="23"/>
              </w:rPr>
              <w:t>Carol has copy</w:t>
            </w:r>
          </w:p>
        </w:tc>
      </w:tr>
    </w:tbl>
    <w:p w14:paraId="35B5C548" w14:textId="77777777" w:rsidR="006C5D03" w:rsidRDefault="006C5D03">
      <w:pPr>
        <w:rPr>
          <w:sz w:val="23"/>
          <w:szCs w:val="23"/>
        </w:rPr>
      </w:pPr>
    </w:p>
    <w:p w14:paraId="11745A9C" w14:textId="153FE271" w:rsidR="006174D5" w:rsidRDefault="006C5D03">
      <w:pPr>
        <w:rPr>
          <w:i/>
          <w:sz w:val="23"/>
          <w:szCs w:val="23"/>
        </w:rPr>
      </w:pPr>
      <w:r>
        <w:rPr>
          <w:sz w:val="23"/>
          <w:szCs w:val="23"/>
        </w:rPr>
        <w:t xml:space="preserve">** </w:t>
      </w:r>
      <w:r>
        <w:rPr>
          <w:sz w:val="23"/>
          <w:szCs w:val="23"/>
        </w:rPr>
        <w:tab/>
      </w:r>
      <w:r w:rsidRPr="008928E6">
        <w:rPr>
          <w:sz w:val="23"/>
          <w:szCs w:val="23"/>
        </w:rPr>
        <w:t xml:space="preserve">To Presenters: </w:t>
      </w:r>
      <w:r w:rsidRPr="008928E6">
        <w:rPr>
          <w:i/>
          <w:sz w:val="23"/>
          <w:szCs w:val="23"/>
        </w:rPr>
        <w:t xml:space="preserve">If you are willing to allow us to post your presentation, please email Darcy Dugan </w:t>
      </w:r>
      <w:r w:rsidR="0030609D" w:rsidRPr="008928E6">
        <w:rPr>
          <w:i/>
          <w:sz w:val="23"/>
          <w:szCs w:val="23"/>
        </w:rPr>
        <w:t xml:space="preserve">with permission, </w:t>
      </w:r>
      <w:r w:rsidRPr="008928E6">
        <w:rPr>
          <w:i/>
          <w:sz w:val="23"/>
          <w:szCs w:val="23"/>
        </w:rPr>
        <w:t>and send your power point presentation to her from this workshop</w:t>
      </w:r>
      <w:r w:rsidR="0030609D" w:rsidRPr="008928E6">
        <w:rPr>
          <w:i/>
          <w:sz w:val="23"/>
          <w:szCs w:val="23"/>
        </w:rPr>
        <w:t xml:space="preserve"> if it is not noted above</w:t>
      </w:r>
      <w:r w:rsidRPr="008928E6">
        <w:rPr>
          <w:i/>
          <w:sz w:val="23"/>
          <w:szCs w:val="23"/>
        </w:rPr>
        <w:t>. We have some but not all of these presentations.</w:t>
      </w:r>
    </w:p>
    <w:p w14:paraId="63983775" w14:textId="77777777" w:rsidR="00076E54" w:rsidRDefault="00076E54">
      <w:pPr>
        <w:rPr>
          <w:i/>
          <w:sz w:val="23"/>
          <w:szCs w:val="23"/>
        </w:rPr>
      </w:pPr>
    </w:p>
    <w:p w14:paraId="61947E9C" w14:textId="7E251841" w:rsidR="00076E54" w:rsidRDefault="008928E6">
      <w:pPr>
        <w:rPr>
          <w:i/>
          <w:sz w:val="23"/>
          <w:szCs w:val="23"/>
        </w:rPr>
      </w:pPr>
      <w:r>
        <w:rPr>
          <w:b/>
          <w:i/>
          <w:color w:val="222222"/>
        </w:rPr>
        <w:t>(Please send changes/additions to this table to Janzen@aoos.org)</w:t>
      </w:r>
      <w:r w:rsidR="00076E54">
        <w:rPr>
          <w:i/>
          <w:sz w:val="23"/>
          <w:szCs w:val="23"/>
        </w:rPr>
        <w:br w:type="page"/>
      </w:r>
    </w:p>
    <w:p w14:paraId="2A2100AE" w14:textId="77777777" w:rsidR="00D90A7F" w:rsidRDefault="00D90A7F" w:rsidP="00076E54">
      <w:pPr>
        <w:jc w:val="center"/>
        <w:rPr>
          <w:sz w:val="23"/>
          <w:szCs w:val="23"/>
        </w:rPr>
        <w:sectPr w:rsidR="00D90A7F" w:rsidSect="004944A0">
          <w:type w:val="continuous"/>
          <w:pgSz w:w="12240" w:h="15840"/>
          <w:pgMar w:top="1440" w:right="1440" w:bottom="1440" w:left="1440" w:header="720" w:footer="720" w:gutter="0"/>
          <w:cols w:space="720"/>
          <w:docGrid w:linePitch="360"/>
        </w:sectPr>
      </w:pPr>
    </w:p>
    <w:p w14:paraId="1B03766D" w14:textId="601F4182" w:rsidR="00076E54" w:rsidRDefault="00076E54" w:rsidP="00D90A7F">
      <w:pPr>
        <w:pStyle w:val="Appendix"/>
      </w:pPr>
      <w:bookmarkStart w:id="20" w:name="_Toc474420191"/>
      <w:r>
        <w:lastRenderedPageBreak/>
        <w:t>APPENDIX C</w:t>
      </w:r>
      <w:bookmarkEnd w:id="20"/>
    </w:p>
    <w:p w14:paraId="6EE2E858" w14:textId="55DFCA4A" w:rsidR="00076E54" w:rsidRDefault="00076E54" w:rsidP="00D90A7F">
      <w:pPr>
        <w:pStyle w:val="Appendix1"/>
      </w:pPr>
      <w:bookmarkStart w:id="21" w:name="_Toc474420192"/>
      <w:r>
        <w:t>Detailed Meeting Notes</w:t>
      </w:r>
      <w:bookmarkEnd w:id="21"/>
    </w:p>
    <w:p w14:paraId="59912217" w14:textId="77777777" w:rsidR="00076E54" w:rsidRDefault="00076E54" w:rsidP="00076E54">
      <w:pPr>
        <w:jc w:val="center"/>
        <w:rPr>
          <w:sz w:val="23"/>
          <w:szCs w:val="23"/>
        </w:rPr>
      </w:pPr>
    </w:p>
    <w:p w14:paraId="25B18AD0" w14:textId="23AE32D2" w:rsidR="003D24F9" w:rsidRPr="003D24F9" w:rsidRDefault="003D24F9" w:rsidP="003D24F9"/>
    <w:p w14:paraId="7A601728" w14:textId="77777777" w:rsidR="003D24F9" w:rsidRDefault="003D24F9" w:rsidP="003D24F9">
      <w:pPr>
        <w:jc w:val="center"/>
      </w:pPr>
      <w:r w:rsidRPr="003D24F9">
        <w:t>Ocean Acidification Workshop II: Scoping the Approach and Priorities for Ocean Acidification Monitoring Activities in Alaska</w:t>
      </w:r>
    </w:p>
    <w:p w14:paraId="01BD011D" w14:textId="77777777" w:rsidR="003D24F9" w:rsidRDefault="00076E54" w:rsidP="003D24F9">
      <w:pPr>
        <w:jc w:val="center"/>
      </w:pPr>
      <w:r w:rsidRPr="003D24F9">
        <w:t>January</w:t>
      </w:r>
      <w:r w:rsidR="00CA5E5D" w:rsidRPr="003D24F9">
        <w:t xml:space="preserve"> 29-30,</w:t>
      </w:r>
      <w:r w:rsidRPr="003D24F9">
        <w:t xml:space="preserve"> 2016 </w:t>
      </w:r>
    </w:p>
    <w:p w14:paraId="1C5D7E75" w14:textId="77777777" w:rsidR="003D24F9" w:rsidRDefault="003D24F9" w:rsidP="003D24F9">
      <w:pPr>
        <w:jc w:val="center"/>
      </w:pPr>
    </w:p>
    <w:p w14:paraId="1A6CBB61" w14:textId="18F621BF" w:rsidR="00076E54" w:rsidRPr="003D24F9" w:rsidRDefault="00395335" w:rsidP="003D24F9">
      <w:hyperlink r:id="rId25" w:history="1">
        <w:r w:rsidR="00076E54" w:rsidRPr="003D24F9">
          <w:rPr>
            <w:rStyle w:val="Hyperlink"/>
          </w:rPr>
          <w:t>http://www.aoos.org/alaska-ocean-acidification-network/about/network-documents/</w:t>
        </w:r>
      </w:hyperlink>
    </w:p>
    <w:p w14:paraId="6020F4B4" w14:textId="77777777" w:rsidR="00076E54" w:rsidRPr="003D24F9" w:rsidRDefault="00076E54" w:rsidP="003D24F9"/>
    <w:p w14:paraId="357948AC" w14:textId="77777777" w:rsidR="00076E54" w:rsidRDefault="00076E54">
      <w:pPr>
        <w:rPr>
          <w:sz w:val="23"/>
          <w:szCs w:val="23"/>
        </w:rPr>
      </w:pPr>
    </w:p>
    <w:p w14:paraId="6E85B4E3" w14:textId="77777777" w:rsidR="00076E54" w:rsidRDefault="00076E54">
      <w:pPr>
        <w:rPr>
          <w:sz w:val="23"/>
          <w:szCs w:val="23"/>
        </w:rPr>
      </w:pPr>
    </w:p>
    <w:p w14:paraId="3D4FA9B3" w14:textId="77777777" w:rsidR="00076E54" w:rsidRDefault="00076E54">
      <w:pPr>
        <w:rPr>
          <w:sz w:val="23"/>
          <w:szCs w:val="23"/>
        </w:rPr>
      </w:pPr>
    </w:p>
    <w:p w14:paraId="5B1E9735" w14:textId="77777777" w:rsidR="00076E54" w:rsidRDefault="00076E54">
      <w:pPr>
        <w:rPr>
          <w:sz w:val="23"/>
          <w:szCs w:val="23"/>
        </w:rPr>
      </w:pPr>
    </w:p>
    <w:p w14:paraId="50CCBD90" w14:textId="77777777" w:rsidR="00076E54" w:rsidRPr="00076E54" w:rsidRDefault="00076E54">
      <w:pPr>
        <w:rPr>
          <w:sz w:val="23"/>
          <w:szCs w:val="23"/>
        </w:rPr>
      </w:pPr>
    </w:p>
    <w:sectPr w:rsidR="00076E54" w:rsidRPr="00076E54" w:rsidSect="004944A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49D59" w14:textId="77777777" w:rsidR="00E76E37" w:rsidRDefault="00E76E37" w:rsidP="00001968">
      <w:r>
        <w:separator/>
      </w:r>
    </w:p>
  </w:endnote>
  <w:endnote w:type="continuationSeparator" w:id="0">
    <w:p w14:paraId="7280CE07" w14:textId="77777777" w:rsidR="00E76E37" w:rsidRDefault="00E76E37" w:rsidP="00001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2">
    <w:panose1 w:val="05020102010507070707"/>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onstantia">
    <w:panose1 w:val="02030602050306030303"/>
    <w:charset w:val="00"/>
    <w:family w:val="auto"/>
    <w:pitch w:val="variable"/>
    <w:sig w:usb0="A00002EF" w:usb1="4000204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A1278" w14:textId="77777777" w:rsidR="00395335" w:rsidRDefault="00395335" w:rsidP="00FF76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6ED18E" w14:textId="77777777" w:rsidR="00395335" w:rsidRDefault="00395335" w:rsidP="00834B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496AE" w14:textId="77777777" w:rsidR="00395335" w:rsidRDefault="00395335" w:rsidP="00FF76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59BE">
      <w:rPr>
        <w:rStyle w:val="PageNumber"/>
        <w:noProof/>
      </w:rPr>
      <w:t>2</w:t>
    </w:r>
    <w:r>
      <w:rPr>
        <w:rStyle w:val="PageNumber"/>
      </w:rPr>
      <w:fldChar w:fldCharType="end"/>
    </w:r>
  </w:p>
  <w:p w14:paraId="42EDAF8D" w14:textId="77777777" w:rsidR="00395335" w:rsidRDefault="00395335" w:rsidP="00834B0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D5191" w14:textId="77777777" w:rsidR="00E76E37" w:rsidRDefault="00E76E37" w:rsidP="00001968">
      <w:r>
        <w:separator/>
      </w:r>
    </w:p>
  </w:footnote>
  <w:footnote w:type="continuationSeparator" w:id="0">
    <w:p w14:paraId="2460CBFB" w14:textId="77777777" w:rsidR="00E76E37" w:rsidRDefault="00E76E37" w:rsidP="000019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13753"/>
    <w:multiLevelType w:val="hybridMultilevel"/>
    <w:tmpl w:val="3AF4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44CEA"/>
    <w:multiLevelType w:val="hybridMultilevel"/>
    <w:tmpl w:val="21DC6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32E07"/>
    <w:multiLevelType w:val="hybridMultilevel"/>
    <w:tmpl w:val="246C9A78"/>
    <w:lvl w:ilvl="0" w:tplc="9A32EB7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0B2E1025"/>
    <w:multiLevelType w:val="hybridMultilevel"/>
    <w:tmpl w:val="05C6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2083F"/>
    <w:multiLevelType w:val="multilevel"/>
    <w:tmpl w:val="ED080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A171D"/>
    <w:multiLevelType w:val="hybridMultilevel"/>
    <w:tmpl w:val="5B1EF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B4345"/>
    <w:multiLevelType w:val="hybridMultilevel"/>
    <w:tmpl w:val="EDB0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A95B59"/>
    <w:multiLevelType w:val="hybridMultilevel"/>
    <w:tmpl w:val="6F4E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438B8"/>
    <w:multiLevelType w:val="hybridMultilevel"/>
    <w:tmpl w:val="7A1E3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267349"/>
    <w:multiLevelType w:val="hybridMultilevel"/>
    <w:tmpl w:val="FC701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AA74B5"/>
    <w:multiLevelType w:val="hybridMultilevel"/>
    <w:tmpl w:val="12C0CE62"/>
    <w:lvl w:ilvl="0" w:tplc="0409000B">
      <w:start w:val="2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D5321E"/>
    <w:multiLevelType w:val="hybridMultilevel"/>
    <w:tmpl w:val="6A84AD84"/>
    <w:lvl w:ilvl="0" w:tplc="1AF20C6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3C7D2B"/>
    <w:multiLevelType w:val="multilevel"/>
    <w:tmpl w:val="4112CE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65328D"/>
    <w:multiLevelType w:val="hybridMultilevel"/>
    <w:tmpl w:val="82C68F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BF39C0"/>
    <w:multiLevelType w:val="hybridMultilevel"/>
    <w:tmpl w:val="56047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CD1BFE"/>
    <w:multiLevelType w:val="hybridMultilevel"/>
    <w:tmpl w:val="21DC64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4201BEC"/>
    <w:multiLevelType w:val="hybridMultilevel"/>
    <w:tmpl w:val="B57E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E0060C"/>
    <w:multiLevelType w:val="hybridMultilevel"/>
    <w:tmpl w:val="615429AE"/>
    <w:lvl w:ilvl="0" w:tplc="713A1A5C">
      <w:start w:val="1"/>
      <w:numFmt w:val="bullet"/>
      <w:lvlText w:val=""/>
      <w:lvlJc w:val="left"/>
      <w:pPr>
        <w:tabs>
          <w:tab w:val="num" w:pos="720"/>
        </w:tabs>
        <w:ind w:left="720" w:hanging="360"/>
      </w:pPr>
      <w:rPr>
        <w:rFonts w:ascii="Wingdings 2" w:hAnsi="Wingdings 2" w:hint="default"/>
      </w:rPr>
    </w:lvl>
    <w:lvl w:ilvl="1" w:tplc="9FD8CCFE" w:tentative="1">
      <w:start w:val="1"/>
      <w:numFmt w:val="bullet"/>
      <w:lvlText w:val=""/>
      <w:lvlJc w:val="left"/>
      <w:pPr>
        <w:tabs>
          <w:tab w:val="num" w:pos="1440"/>
        </w:tabs>
        <w:ind w:left="1440" w:hanging="360"/>
      </w:pPr>
      <w:rPr>
        <w:rFonts w:ascii="Wingdings 2" w:hAnsi="Wingdings 2" w:hint="default"/>
      </w:rPr>
    </w:lvl>
    <w:lvl w:ilvl="2" w:tplc="C5BAF6B2" w:tentative="1">
      <w:start w:val="1"/>
      <w:numFmt w:val="bullet"/>
      <w:lvlText w:val=""/>
      <w:lvlJc w:val="left"/>
      <w:pPr>
        <w:tabs>
          <w:tab w:val="num" w:pos="2160"/>
        </w:tabs>
        <w:ind w:left="2160" w:hanging="360"/>
      </w:pPr>
      <w:rPr>
        <w:rFonts w:ascii="Wingdings 2" w:hAnsi="Wingdings 2" w:hint="default"/>
      </w:rPr>
    </w:lvl>
    <w:lvl w:ilvl="3" w:tplc="CD2A5724" w:tentative="1">
      <w:start w:val="1"/>
      <w:numFmt w:val="bullet"/>
      <w:lvlText w:val=""/>
      <w:lvlJc w:val="left"/>
      <w:pPr>
        <w:tabs>
          <w:tab w:val="num" w:pos="2880"/>
        </w:tabs>
        <w:ind w:left="2880" w:hanging="360"/>
      </w:pPr>
      <w:rPr>
        <w:rFonts w:ascii="Wingdings 2" w:hAnsi="Wingdings 2" w:hint="default"/>
      </w:rPr>
    </w:lvl>
    <w:lvl w:ilvl="4" w:tplc="7C4E34CA" w:tentative="1">
      <w:start w:val="1"/>
      <w:numFmt w:val="bullet"/>
      <w:lvlText w:val=""/>
      <w:lvlJc w:val="left"/>
      <w:pPr>
        <w:tabs>
          <w:tab w:val="num" w:pos="3600"/>
        </w:tabs>
        <w:ind w:left="3600" w:hanging="360"/>
      </w:pPr>
      <w:rPr>
        <w:rFonts w:ascii="Wingdings 2" w:hAnsi="Wingdings 2" w:hint="default"/>
      </w:rPr>
    </w:lvl>
    <w:lvl w:ilvl="5" w:tplc="A9387856" w:tentative="1">
      <w:start w:val="1"/>
      <w:numFmt w:val="bullet"/>
      <w:lvlText w:val=""/>
      <w:lvlJc w:val="left"/>
      <w:pPr>
        <w:tabs>
          <w:tab w:val="num" w:pos="4320"/>
        </w:tabs>
        <w:ind w:left="4320" w:hanging="360"/>
      </w:pPr>
      <w:rPr>
        <w:rFonts w:ascii="Wingdings 2" w:hAnsi="Wingdings 2" w:hint="default"/>
      </w:rPr>
    </w:lvl>
    <w:lvl w:ilvl="6" w:tplc="03C64272" w:tentative="1">
      <w:start w:val="1"/>
      <w:numFmt w:val="bullet"/>
      <w:lvlText w:val=""/>
      <w:lvlJc w:val="left"/>
      <w:pPr>
        <w:tabs>
          <w:tab w:val="num" w:pos="5040"/>
        </w:tabs>
        <w:ind w:left="5040" w:hanging="360"/>
      </w:pPr>
      <w:rPr>
        <w:rFonts w:ascii="Wingdings 2" w:hAnsi="Wingdings 2" w:hint="default"/>
      </w:rPr>
    </w:lvl>
    <w:lvl w:ilvl="7" w:tplc="877885AA" w:tentative="1">
      <w:start w:val="1"/>
      <w:numFmt w:val="bullet"/>
      <w:lvlText w:val=""/>
      <w:lvlJc w:val="left"/>
      <w:pPr>
        <w:tabs>
          <w:tab w:val="num" w:pos="5760"/>
        </w:tabs>
        <w:ind w:left="5760" w:hanging="360"/>
      </w:pPr>
      <w:rPr>
        <w:rFonts w:ascii="Wingdings 2" w:hAnsi="Wingdings 2" w:hint="default"/>
      </w:rPr>
    </w:lvl>
    <w:lvl w:ilvl="8" w:tplc="40D22822" w:tentative="1">
      <w:start w:val="1"/>
      <w:numFmt w:val="bullet"/>
      <w:lvlText w:val=""/>
      <w:lvlJc w:val="left"/>
      <w:pPr>
        <w:tabs>
          <w:tab w:val="num" w:pos="6480"/>
        </w:tabs>
        <w:ind w:left="6480" w:hanging="360"/>
      </w:pPr>
      <w:rPr>
        <w:rFonts w:ascii="Wingdings 2" w:hAnsi="Wingdings 2" w:hint="default"/>
      </w:rPr>
    </w:lvl>
  </w:abstractNum>
  <w:abstractNum w:abstractNumId="18">
    <w:nsid w:val="2F3D76BE"/>
    <w:multiLevelType w:val="hybridMultilevel"/>
    <w:tmpl w:val="5F1E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124EAE"/>
    <w:multiLevelType w:val="multilevel"/>
    <w:tmpl w:val="4D88C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797581"/>
    <w:multiLevelType w:val="hybridMultilevel"/>
    <w:tmpl w:val="2FB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BD2271"/>
    <w:multiLevelType w:val="multilevel"/>
    <w:tmpl w:val="FCFC1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F74C51"/>
    <w:multiLevelType w:val="hybridMultilevel"/>
    <w:tmpl w:val="21DC6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4C71C4"/>
    <w:multiLevelType w:val="hybridMultilevel"/>
    <w:tmpl w:val="38021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5530A7"/>
    <w:multiLevelType w:val="hybridMultilevel"/>
    <w:tmpl w:val="4E8A66FA"/>
    <w:lvl w:ilvl="0" w:tplc="1AF20C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13688B"/>
    <w:multiLevelType w:val="hybridMultilevel"/>
    <w:tmpl w:val="DAE03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ACC2872"/>
    <w:multiLevelType w:val="hybridMultilevel"/>
    <w:tmpl w:val="D1683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E31949"/>
    <w:multiLevelType w:val="hybridMultilevel"/>
    <w:tmpl w:val="6792C0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B955DC1"/>
    <w:multiLevelType w:val="hybridMultilevel"/>
    <w:tmpl w:val="6B9483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CA221BB"/>
    <w:multiLevelType w:val="hybridMultilevel"/>
    <w:tmpl w:val="8D4E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8E0FE3"/>
    <w:multiLevelType w:val="hybridMultilevel"/>
    <w:tmpl w:val="4B2A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5DD3928"/>
    <w:multiLevelType w:val="hybridMultilevel"/>
    <w:tmpl w:val="F562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53904"/>
    <w:multiLevelType w:val="hybridMultilevel"/>
    <w:tmpl w:val="21DC6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7740D2"/>
    <w:multiLevelType w:val="hybridMultilevel"/>
    <w:tmpl w:val="03DA1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A20620"/>
    <w:multiLevelType w:val="hybridMultilevel"/>
    <w:tmpl w:val="3CBA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154118"/>
    <w:multiLevelType w:val="hybridMultilevel"/>
    <w:tmpl w:val="36AE0708"/>
    <w:lvl w:ilvl="0" w:tplc="0409000B">
      <w:start w:val="2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D03019"/>
    <w:multiLevelType w:val="hybridMultilevel"/>
    <w:tmpl w:val="D216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9D0967"/>
    <w:multiLevelType w:val="hybridMultilevel"/>
    <w:tmpl w:val="BAC47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5244ED"/>
    <w:multiLevelType w:val="hybridMultilevel"/>
    <w:tmpl w:val="21DC6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E37A65"/>
    <w:multiLevelType w:val="hybridMultilevel"/>
    <w:tmpl w:val="9BC68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C830532"/>
    <w:multiLevelType w:val="hybridMultilevel"/>
    <w:tmpl w:val="21DC6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8B471C"/>
    <w:multiLevelType w:val="hybridMultilevel"/>
    <w:tmpl w:val="073CDC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24"/>
  </w:num>
  <w:num w:numId="3">
    <w:abstractNumId w:val="13"/>
  </w:num>
  <w:num w:numId="4">
    <w:abstractNumId w:val="28"/>
  </w:num>
  <w:num w:numId="5">
    <w:abstractNumId w:val="5"/>
  </w:num>
  <w:num w:numId="6">
    <w:abstractNumId w:val="20"/>
  </w:num>
  <w:num w:numId="7">
    <w:abstractNumId w:val="3"/>
  </w:num>
  <w:num w:numId="8">
    <w:abstractNumId w:val="34"/>
  </w:num>
  <w:num w:numId="9">
    <w:abstractNumId w:val="22"/>
  </w:num>
  <w:num w:numId="10">
    <w:abstractNumId w:val="14"/>
  </w:num>
  <w:num w:numId="11">
    <w:abstractNumId w:val="23"/>
  </w:num>
  <w:num w:numId="12">
    <w:abstractNumId w:val="36"/>
  </w:num>
  <w:num w:numId="13">
    <w:abstractNumId w:val="12"/>
  </w:num>
  <w:num w:numId="14">
    <w:abstractNumId w:val="15"/>
  </w:num>
  <w:num w:numId="15">
    <w:abstractNumId w:val="32"/>
  </w:num>
  <w:num w:numId="16">
    <w:abstractNumId w:val="38"/>
  </w:num>
  <w:num w:numId="17">
    <w:abstractNumId w:val="1"/>
  </w:num>
  <w:num w:numId="18">
    <w:abstractNumId w:val="40"/>
  </w:num>
  <w:num w:numId="19">
    <w:abstractNumId w:val="33"/>
  </w:num>
  <w:num w:numId="20">
    <w:abstractNumId w:val="2"/>
  </w:num>
  <w:num w:numId="21">
    <w:abstractNumId w:val="7"/>
  </w:num>
  <w:num w:numId="22">
    <w:abstractNumId w:val="29"/>
  </w:num>
  <w:num w:numId="23">
    <w:abstractNumId w:val="9"/>
  </w:num>
  <w:num w:numId="24">
    <w:abstractNumId w:val="17"/>
  </w:num>
  <w:num w:numId="25">
    <w:abstractNumId w:val="27"/>
  </w:num>
  <w:num w:numId="26">
    <w:abstractNumId w:val="30"/>
  </w:num>
  <w:num w:numId="27">
    <w:abstractNumId w:val="6"/>
  </w:num>
  <w:num w:numId="28">
    <w:abstractNumId w:val="25"/>
  </w:num>
  <w:num w:numId="29">
    <w:abstractNumId w:val="37"/>
  </w:num>
  <w:num w:numId="30">
    <w:abstractNumId w:val="26"/>
  </w:num>
  <w:num w:numId="31">
    <w:abstractNumId w:val="16"/>
  </w:num>
  <w:num w:numId="32">
    <w:abstractNumId w:val="19"/>
  </w:num>
  <w:num w:numId="33">
    <w:abstractNumId w:val="21"/>
  </w:num>
  <w:num w:numId="34">
    <w:abstractNumId w:val="41"/>
  </w:num>
  <w:num w:numId="35">
    <w:abstractNumId w:val="8"/>
  </w:num>
  <w:num w:numId="36">
    <w:abstractNumId w:val="31"/>
  </w:num>
  <w:num w:numId="37">
    <w:abstractNumId w:val="0"/>
  </w:num>
  <w:num w:numId="38">
    <w:abstractNumId w:val="18"/>
  </w:num>
  <w:num w:numId="39">
    <w:abstractNumId w:val="4"/>
  </w:num>
  <w:num w:numId="40">
    <w:abstractNumId w:val="35"/>
  </w:num>
  <w:num w:numId="41">
    <w:abstractNumId w:val="1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968"/>
    <w:rsid w:val="00001968"/>
    <w:rsid w:val="00015AB7"/>
    <w:rsid w:val="000164C4"/>
    <w:rsid w:val="000301B0"/>
    <w:rsid w:val="000372CC"/>
    <w:rsid w:val="000545F3"/>
    <w:rsid w:val="000619D3"/>
    <w:rsid w:val="000643D4"/>
    <w:rsid w:val="00067444"/>
    <w:rsid w:val="00070253"/>
    <w:rsid w:val="00076E54"/>
    <w:rsid w:val="000831E7"/>
    <w:rsid w:val="000B14BF"/>
    <w:rsid w:val="000C3712"/>
    <w:rsid w:val="000E6126"/>
    <w:rsid w:val="000E6A6E"/>
    <w:rsid w:val="000F1D1C"/>
    <w:rsid w:val="000F38B8"/>
    <w:rsid w:val="000F7D9A"/>
    <w:rsid w:val="001035CD"/>
    <w:rsid w:val="00114EB3"/>
    <w:rsid w:val="001159BE"/>
    <w:rsid w:val="0012527B"/>
    <w:rsid w:val="00125A74"/>
    <w:rsid w:val="001853F7"/>
    <w:rsid w:val="001965D9"/>
    <w:rsid w:val="00197667"/>
    <w:rsid w:val="001B3780"/>
    <w:rsid w:val="001C6C66"/>
    <w:rsid w:val="001D0393"/>
    <w:rsid w:val="001D3EBD"/>
    <w:rsid w:val="001D56AD"/>
    <w:rsid w:val="001D7A98"/>
    <w:rsid w:val="001E03C5"/>
    <w:rsid w:val="001E4035"/>
    <w:rsid w:val="001F10E9"/>
    <w:rsid w:val="001F1DB2"/>
    <w:rsid w:val="001F559E"/>
    <w:rsid w:val="00200DC5"/>
    <w:rsid w:val="00204901"/>
    <w:rsid w:val="002128A4"/>
    <w:rsid w:val="00215F18"/>
    <w:rsid w:val="002173BE"/>
    <w:rsid w:val="00231052"/>
    <w:rsid w:val="00240FB4"/>
    <w:rsid w:val="00242AC7"/>
    <w:rsid w:val="00255BFA"/>
    <w:rsid w:val="00266F8B"/>
    <w:rsid w:val="00267189"/>
    <w:rsid w:val="00270F9C"/>
    <w:rsid w:val="0028136F"/>
    <w:rsid w:val="002A674A"/>
    <w:rsid w:val="002B0B36"/>
    <w:rsid w:val="002B71AD"/>
    <w:rsid w:val="002C5BBC"/>
    <w:rsid w:val="002E12AA"/>
    <w:rsid w:val="002E6B32"/>
    <w:rsid w:val="002F71BD"/>
    <w:rsid w:val="002F7B9A"/>
    <w:rsid w:val="003006DA"/>
    <w:rsid w:val="00300979"/>
    <w:rsid w:val="00301DF7"/>
    <w:rsid w:val="00305DC1"/>
    <w:rsid w:val="0030609D"/>
    <w:rsid w:val="003102D3"/>
    <w:rsid w:val="003249F3"/>
    <w:rsid w:val="003303F0"/>
    <w:rsid w:val="00340547"/>
    <w:rsid w:val="00343816"/>
    <w:rsid w:val="003461F1"/>
    <w:rsid w:val="00346F44"/>
    <w:rsid w:val="00355322"/>
    <w:rsid w:val="00362368"/>
    <w:rsid w:val="00365A45"/>
    <w:rsid w:val="00373AF5"/>
    <w:rsid w:val="00382B06"/>
    <w:rsid w:val="00382D86"/>
    <w:rsid w:val="00395335"/>
    <w:rsid w:val="003962C6"/>
    <w:rsid w:val="00396373"/>
    <w:rsid w:val="003B419C"/>
    <w:rsid w:val="003B4FA9"/>
    <w:rsid w:val="003D11D2"/>
    <w:rsid w:val="003D24F9"/>
    <w:rsid w:val="003D588A"/>
    <w:rsid w:val="003E4B07"/>
    <w:rsid w:val="003E69A7"/>
    <w:rsid w:val="00401EA0"/>
    <w:rsid w:val="00407181"/>
    <w:rsid w:val="0041423E"/>
    <w:rsid w:val="0041539E"/>
    <w:rsid w:val="00426471"/>
    <w:rsid w:val="00426876"/>
    <w:rsid w:val="0043219A"/>
    <w:rsid w:val="004332D6"/>
    <w:rsid w:val="00435C4C"/>
    <w:rsid w:val="004400D4"/>
    <w:rsid w:val="00447489"/>
    <w:rsid w:val="004528CA"/>
    <w:rsid w:val="00456C15"/>
    <w:rsid w:val="004573C7"/>
    <w:rsid w:val="00466E86"/>
    <w:rsid w:val="0047601A"/>
    <w:rsid w:val="00476110"/>
    <w:rsid w:val="00476D43"/>
    <w:rsid w:val="004944A0"/>
    <w:rsid w:val="004A1C4C"/>
    <w:rsid w:val="004A26BE"/>
    <w:rsid w:val="004A426B"/>
    <w:rsid w:val="004A6328"/>
    <w:rsid w:val="004B28F9"/>
    <w:rsid w:val="004B580C"/>
    <w:rsid w:val="004D12C6"/>
    <w:rsid w:val="004D5C0D"/>
    <w:rsid w:val="00504E59"/>
    <w:rsid w:val="00510107"/>
    <w:rsid w:val="00510C23"/>
    <w:rsid w:val="005120CD"/>
    <w:rsid w:val="00514B2F"/>
    <w:rsid w:val="005157EE"/>
    <w:rsid w:val="005242F5"/>
    <w:rsid w:val="005365DC"/>
    <w:rsid w:val="00536854"/>
    <w:rsid w:val="00545FA4"/>
    <w:rsid w:val="00552113"/>
    <w:rsid w:val="00553E77"/>
    <w:rsid w:val="005646B6"/>
    <w:rsid w:val="00564FB4"/>
    <w:rsid w:val="0057247A"/>
    <w:rsid w:val="005762A5"/>
    <w:rsid w:val="005973ED"/>
    <w:rsid w:val="005A2199"/>
    <w:rsid w:val="005C09AD"/>
    <w:rsid w:val="005D4D28"/>
    <w:rsid w:val="005D5478"/>
    <w:rsid w:val="005F478E"/>
    <w:rsid w:val="005F4F21"/>
    <w:rsid w:val="005F7F15"/>
    <w:rsid w:val="00600ABD"/>
    <w:rsid w:val="00601905"/>
    <w:rsid w:val="0060357C"/>
    <w:rsid w:val="00607824"/>
    <w:rsid w:val="0061573A"/>
    <w:rsid w:val="00617454"/>
    <w:rsid w:val="006174D5"/>
    <w:rsid w:val="00622C6D"/>
    <w:rsid w:val="00634003"/>
    <w:rsid w:val="006444A2"/>
    <w:rsid w:val="0064763B"/>
    <w:rsid w:val="00657AED"/>
    <w:rsid w:val="00662110"/>
    <w:rsid w:val="0066329A"/>
    <w:rsid w:val="00663E43"/>
    <w:rsid w:val="006641AC"/>
    <w:rsid w:val="006821B3"/>
    <w:rsid w:val="0068268E"/>
    <w:rsid w:val="006904B8"/>
    <w:rsid w:val="00696279"/>
    <w:rsid w:val="006963A9"/>
    <w:rsid w:val="006A2A13"/>
    <w:rsid w:val="006B572C"/>
    <w:rsid w:val="006B7B92"/>
    <w:rsid w:val="006C5D03"/>
    <w:rsid w:val="006D1336"/>
    <w:rsid w:val="006E1761"/>
    <w:rsid w:val="006E3CFF"/>
    <w:rsid w:val="006F6BDB"/>
    <w:rsid w:val="0070274B"/>
    <w:rsid w:val="00703026"/>
    <w:rsid w:val="00703036"/>
    <w:rsid w:val="007054E3"/>
    <w:rsid w:val="007059E8"/>
    <w:rsid w:val="00712F44"/>
    <w:rsid w:val="00713AC6"/>
    <w:rsid w:val="007148EA"/>
    <w:rsid w:val="00714EAE"/>
    <w:rsid w:val="00732DE7"/>
    <w:rsid w:val="00740B54"/>
    <w:rsid w:val="00741D20"/>
    <w:rsid w:val="00747693"/>
    <w:rsid w:val="0076284D"/>
    <w:rsid w:val="0076319C"/>
    <w:rsid w:val="007760A2"/>
    <w:rsid w:val="00793268"/>
    <w:rsid w:val="007A0ACA"/>
    <w:rsid w:val="007B1429"/>
    <w:rsid w:val="007B5753"/>
    <w:rsid w:val="007B66A6"/>
    <w:rsid w:val="007C3368"/>
    <w:rsid w:val="007C4831"/>
    <w:rsid w:val="007D7325"/>
    <w:rsid w:val="007E1592"/>
    <w:rsid w:val="007F14CD"/>
    <w:rsid w:val="007F4586"/>
    <w:rsid w:val="007F45E7"/>
    <w:rsid w:val="008144D4"/>
    <w:rsid w:val="00815F05"/>
    <w:rsid w:val="008173B5"/>
    <w:rsid w:val="00831F17"/>
    <w:rsid w:val="00834B0F"/>
    <w:rsid w:val="00840FA5"/>
    <w:rsid w:val="00846906"/>
    <w:rsid w:val="008507B8"/>
    <w:rsid w:val="00852DF3"/>
    <w:rsid w:val="00871116"/>
    <w:rsid w:val="00890B84"/>
    <w:rsid w:val="008928E6"/>
    <w:rsid w:val="008A231E"/>
    <w:rsid w:val="008A3149"/>
    <w:rsid w:val="008A41CB"/>
    <w:rsid w:val="008A71E0"/>
    <w:rsid w:val="008C5890"/>
    <w:rsid w:val="008D3614"/>
    <w:rsid w:val="008D400A"/>
    <w:rsid w:val="008D47BD"/>
    <w:rsid w:val="008D52D5"/>
    <w:rsid w:val="008E4D7E"/>
    <w:rsid w:val="008E5F44"/>
    <w:rsid w:val="008F6F0E"/>
    <w:rsid w:val="009058A6"/>
    <w:rsid w:val="00907F24"/>
    <w:rsid w:val="00920ACE"/>
    <w:rsid w:val="0092434A"/>
    <w:rsid w:val="00930B8B"/>
    <w:rsid w:val="00934F9C"/>
    <w:rsid w:val="00944824"/>
    <w:rsid w:val="00946649"/>
    <w:rsid w:val="009514C1"/>
    <w:rsid w:val="00954558"/>
    <w:rsid w:val="00954C2A"/>
    <w:rsid w:val="00970DC3"/>
    <w:rsid w:val="009841A0"/>
    <w:rsid w:val="00986670"/>
    <w:rsid w:val="009C1DE3"/>
    <w:rsid w:val="009C21E8"/>
    <w:rsid w:val="009C30C1"/>
    <w:rsid w:val="009C7000"/>
    <w:rsid w:val="009D1ECF"/>
    <w:rsid w:val="009E21D5"/>
    <w:rsid w:val="00A01273"/>
    <w:rsid w:val="00A0655C"/>
    <w:rsid w:val="00A20957"/>
    <w:rsid w:val="00A218DE"/>
    <w:rsid w:val="00A267DD"/>
    <w:rsid w:val="00A3295A"/>
    <w:rsid w:val="00A412CF"/>
    <w:rsid w:val="00A43F8F"/>
    <w:rsid w:val="00A452DC"/>
    <w:rsid w:val="00A45F59"/>
    <w:rsid w:val="00A55693"/>
    <w:rsid w:val="00A6214E"/>
    <w:rsid w:val="00A63142"/>
    <w:rsid w:val="00A662DF"/>
    <w:rsid w:val="00A72581"/>
    <w:rsid w:val="00A80AF3"/>
    <w:rsid w:val="00A91ADD"/>
    <w:rsid w:val="00AA628A"/>
    <w:rsid w:val="00AD3D27"/>
    <w:rsid w:val="00AE02AB"/>
    <w:rsid w:val="00AE1D6A"/>
    <w:rsid w:val="00AE5755"/>
    <w:rsid w:val="00AF7058"/>
    <w:rsid w:val="00B00105"/>
    <w:rsid w:val="00B01444"/>
    <w:rsid w:val="00B12BFE"/>
    <w:rsid w:val="00B172BC"/>
    <w:rsid w:val="00B1791D"/>
    <w:rsid w:val="00B24040"/>
    <w:rsid w:val="00B346DD"/>
    <w:rsid w:val="00B40868"/>
    <w:rsid w:val="00B422E2"/>
    <w:rsid w:val="00B44A1F"/>
    <w:rsid w:val="00B475C4"/>
    <w:rsid w:val="00B57498"/>
    <w:rsid w:val="00B7696B"/>
    <w:rsid w:val="00BB3BC9"/>
    <w:rsid w:val="00BC0784"/>
    <w:rsid w:val="00BC263F"/>
    <w:rsid w:val="00BC6F61"/>
    <w:rsid w:val="00BC7C45"/>
    <w:rsid w:val="00BD6CE1"/>
    <w:rsid w:val="00BD7E3B"/>
    <w:rsid w:val="00BE64B7"/>
    <w:rsid w:val="00BF6F04"/>
    <w:rsid w:val="00BF7706"/>
    <w:rsid w:val="00C01CEB"/>
    <w:rsid w:val="00C03B18"/>
    <w:rsid w:val="00C158C1"/>
    <w:rsid w:val="00C22908"/>
    <w:rsid w:val="00C2447B"/>
    <w:rsid w:val="00C55108"/>
    <w:rsid w:val="00C55BB0"/>
    <w:rsid w:val="00C57BCB"/>
    <w:rsid w:val="00C876BC"/>
    <w:rsid w:val="00CA365E"/>
    <w:rsid w:val="00CA5E5D"/>
    <w:rsid w:val="00CB2CD2"/>
    <w:rsid w:val="00CC51D8"/>
    <w:rsid w:val="00CE0596"/>
    <w:rsid w:val="00CE385A"/>
    <w:rsid w:val="00CF7AF1"/>
    <w:rsid w:val="00D00C13"/>
    <w:rsid w:val="00D122AE"/>
    <w:rsid w:val="00D21D80"/>
    <w:rsid w:val="00D24466"/>
    <w:rsid w:val="00D405E8"/>
    <w:rsid w:val="00D569EE"/>
    <w:rsid w:val="00D745CE"/>
    <w:rsid w:val="00D76656"/>
    <w:rsid w:val="00D8068E"/>
    <w:rsid w:val="00D870F4"/>
    <w:rsid w:val="00D872EB"/>
    <w:rsid w:val="00D90A7F"/>
    <w:rsid w:val="00DA1E5E"/>
    <w:rsid w:val="00DB127F"/>
    <w:rsid w:val="00DC4030"/>
    <w:rsid w:val="00DE4568"/>
    <w:rsid w:val="00DE67D7"/>
    <w:rsid w:val="00DF4B68"/>
    <w:rsid w:val="00DF55D8"/>
    <w:rsid w:val="00DF627D"/>
    <w:rsid w:val="00E030A6"/>
    <w:rsid w:val="00E105BA"/>
    <w:rsid w:val="00E15EF9"/>
    <w:rsid w:val="00E17C54"/>
    <w:rsid w:val="00E330DE"/>
    <w:rsid w:val="00E47C6A"/>
    <w:rsid w:val="00E61058"/>
    <w:rsid w:val="00E6180D"/>
    <w:rsid w:val="00E73080"/>
    <w:rsid w:val="00E758AB"/>
    <w:rsid w:val="00E76E37"/>
    <w:rsid w:val="00E844A5"/>
    <w:rsid w:val="00E856AD"/>
    <w:rsid w:val="00EA717F"/>
    <w:rsid w:val="00EB32B2"/>
    <w:rsid w:val="00EB333C"/>
    <w:rsid w:val="00ED28EB"/>
    <w:rsid w:val="00EF0FF7"/>
    <w:rsid w:val="00EF1B83"/>
    <w:rsid w:val="00EF2EBC"/>
    <w:rsid w:val="00EF3DAB"/>
    <w:rsid w:val="00F00366"/>
    <w:rsid w:val="00F0228F"/>
    <w:rsid w:val="00F0464C"/>
    <w:rsid w:val="00F14F5A"/>
    <w:rsid w:val="00F15FD1"/>
    <w:rsid w:val="00F21C9D"/>
    <w:rsid w:val="00F253FF"/>
    <w:rsid w:val="00F37261"/>
    <w:rsid w:val="00F37A39"/>
    <w:rsid w:val="00F5153A"/>
    <w:rsid w:val="00F62914"/>
    <w:rsid w:val="00F722A6"/>
    <w:rsid w:val="00F81D9F"/>
    <w:rsid w:val="00F84E72"/>
    <w:rsid w:val="00F86C58"/>
    <w:rsid w:val="00F90D87"/>
    <w:rsid w:val="00F92488"/>
    <w:rsid w:val="00FA6A70"/>
    <w:rsid w:val="00FB5278"/>
    <w:rsid w:val="00FB745A"/>
    <w:rsid w:val="00FB7BCB"/>
    <w:rsid w:val="00FD70B5"/>
    <w:rsid w:val="00FD7DBF"/>
    <w:rsid w:val="00FE7A00"/>
    <w:rsid w:val="00FF766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35C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73C7"/>
    <w:rPr>
      <w:rFonts w:ascii="Times New Roman" w:eastAsia="Times New Roman" w:hAnsi="Times New Roman" w:cs="Times New Roman"/>
    </w:rPr>
  </w:style>
  <w:style w:type="paragraph" w:styleId="Heading1">
    <w:name w:val="heading 1"/>
    <w:basedOn w:val="Normal"/>
    <w:next w:val="Normal"/>
    <w:link w:val="Heading1Char"/>
    <w:uiPriority w:val="9"/>
    <w:qFormat/>
    <w:rsid w:val="007C3368"/>
    <w:pPr>
      <w:keepNext/>
      <w:keepLines/>
      <w:spacing w:before="240"/>
      <w:outlineLvl w:val="0"/>
    </w:pPr>
    <w:rPr>
      <w:rFonts w:eastAsiaTheme="majorEastAsia" w:cstheme="majorBidi"/>
      <w:color w:val="2E74B5" w:themeColor="accent1" w:themeShade="BF"/>
      <w:szCs w:val="32"/>
    </w:rPr>
  </w:style>
  <w:style w:type="paragraph" w:styleId="Heading2">
    <w:name w:val="heading 2"/>
    <w:basedOn w:val="Normal"/>
    <w:next w:val="Normal"/>
    <w:link w:val="Heading2Char"/>
    <w:uiPriority w:val="9"/>
    <w:unhideWhenUsed/>
    <w:qFormat/>
    <w:rsid w:val="007C3368"/>
    <w:pPr>
      <w:keepNext/>
      <w:keepLines/>
      <w:spacing w:before="40"/>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7C3368"/>
    <w:pPr>
      <w:keepNext/>
      <w:keepLines/>
      <w:spacing w:before="40"/>
      <w:outlineLvl w:val="2"/>
    </w:pPr>
    <w:rPr>
      <w:rFonts w:eastAsiaTheme="majorEastAsia" w:cstheme="majorBidi"/>
      <w:color w:val="2E74B5" w:themeColor="accent1" w:themeShade="BF"/>
    </w:rPr>
  </w:style>
  <w:style w:type="paragraph" w:styleId="Heading4">
    <w:name w:val="heading 4"/>
    <w:basedOn w:val="Normal"/>
    <w:next w:val="Normal"/>
    <w:link w:val="Heading4Char"/>
    <w:uiPriority w:val="9"/>
    <w:unhideWhenUsed/>
    <w:qFormat/>
    <w:rsid w:val="00934F9C"/>
    <w:pPr>
      <w:keepNext/>
      <w:keepLines/>
      <w:spacing w:before="40"/>
      <w:outlineLvl w:val="3"/>
    </w:pPr>
    <w:rPr>
      <w:rFonts w:eastAsiaTheme="majorEastAsia" w:cstheme="majorBidi"/>
      <w:iCs/>
      <w:color w:val="2E74B5" w:themeColor="accent1" w:themeShade="BF"/>
      <w:u w:val="single"/>
    </w:rPr>
  </w:style>
  <w:style w:type="paragraph" w:styleId="Heading5">
    <w:name w:val="heading 5"/>
    <w:basedOn w:val="Normal"/>
    <w:next w:val="Normal"/>
    <w:link w:val="Heading5Char"/>
    <w:uiPriority w:val="9"/>
    <w:unhideWhenUsed/>
    <w:qFormat/>
    <w:rsid w:val="00564FB4"/>
    <w:pPr>
      <w:keepNext/>
      <w:keepLines/>
      <w:spacing w:before="4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968"/>
    <w:pPr>
      <w:tabs>
        <w:tab w:val="center" w:pos="4680"/>
        <w:tab w:val="right" w:pos="9360"/>
      </w:tabs>
    </w:pPr>
  </w:style>
  <w:style w:type="character" w:customStyle="1" w:styleId="HeaderChar">
    <w:name w:val="Header Char"/>
    <w:basedOn w:val="DefaultParagraphFont"/>
    <w:link w:val="Header"/>
    <w:uiPriority w:val="99"/>
    <w:rsid w:val="00001968"/>
  </w:style>
  <w:style w:type="paragraph" w:styleId="Footer">
    <w:name w:val="footer"/>
    <w:basedOn w:val="Normal"/>
    <w:link w:val="FooterChar"/>
    <w:uiPriority w:val="99"/>
    <w:unhideWhenUsed/>
    <w:rsid w:val="00001968"/>
    <w:pPr>
      <w:tabs>
        <w:tab w:val="center" w:pos="4680"/>
        <w:tab w:val="right" w:pos="9360"/>
      </w:tabs>
    </w:pPr>
  </w:style>
  <w:style w:type="character" w:customStyle="1" w:styleId="FooterChar">
    <w:name w:val="Footer Char"/>
    <w:basedOn w:val="DefaultParagraphFont"/>
    <w:link w:val="Footer"/>
    <w:uiPriority w:val="99"/>
    <w:rsid w:val="00001968"/>
  </w:style>
  <w:style w:type="paragraph" w:styleId="ListParagraph">
    <w:name w:val="List Paragraph"/>
    <w:basedOn w:val="Normal"/>
    <w:uiPriority w:val="34"/>
    <w:qFormat/>
    <w:rsid w:val="00001968"/>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F14CD"/>
    <w:rPr>
      <w:color w:val="0000FF"/>
      <w:u w:val="single"/>
    </w:rPr>
  </w:style>
  <w:style w:type="paragraph" w:customStyle="1" w:styleId="Keywords">
    <w:name w:val="Keywords"/>
    <w:basedOn w:val="Normal"/>
    <w:qFormat/>
    <w:rsid w:val="00EA717F"/>
    <w:pPr>
      <w:spacing w:after="120"/>
      <w:ind w:firstLine="274"/>
      <w:jc w:val="both"/>
    </w:pPr>
    <w:rPr>
      <w:rFonts w:eastAsia="SimSun"/>
      <w:b/>
      <w:bCs/>
      <w:i/>
      <w:sz w:val="18"/>
      <w:szCs w:val="18"/>
    </w:rPr>
  </w:style>
  <w:style w:type="table" w:styleId="TableGrid">
    <w:name w:val="Table Grid"/>
    <w:basedOn w:val="TableNormal"/>
    <w:uiPriority w:val="39"/>
    <w:rsid w:val="00F924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34B0F"/>
  </w:style>
  <w:style w:type="character" w:customStyle="1" w:styleId="apple-converted-space">
    <w:name w:val="apple-converted-space"/>
    <w:basedOn w:val="DefaultParagraphFont"/>
    <w:rsid w:val="00B00105"/>
  </w:style>
  <w:style w:type="paragraph" w:styleId="BalloonText">
    <w:name w:val="Balloon Text"/>
    <w:basedOn w:val="Normal"/>
    <w:link w:val="BalloonTextChar"/>
    <w:uiPriority w:val="99"/>
    <w:semiHidden/>
    <w:unhideWhenUsed/>
    <w:rsid w:val="00F21C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1C9D"/>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F21C9D"/>
    <w:rPr>
      <w:sz w:val="18"/>
      <w:szCs w:val="18"/>
    </w:rPr>
  </w:style>
  <w:style w:type="paragraph" w:styleId="CommentText">
    <w:name w:val="annotation text"/>
    <w:basedOn w:val="Normal"/>
    <w:link w:val="CommentTextChar"/>
    <w:uiPriority w:val="99"/>
    <w:semiHidden/>
    <w:unhideWhenUsed/>
    <w:rsid w:val="00F21C9D"/>
  </w:style>
  <w:style w:type="character" w:customStyle="1" w:styleId="CommentTextChar">
    <w:name w:val="Comment Text Char"/>
    <w:basedOn w:val="DefaultParagraphFont"/>
    <w:link w:val="CommentText"/>
    <w:uiPriority w:val="99"/>
    <w:semiHidden/>
    <w:rsid w:val="00F21C9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F21C9D"/>
    <w:rPr>
      <w:b/>
      <w:bCs/>
      <w:sz w:val="20"/>
      <w:szCs w:val="20"/>
    </w:rPr>
  </w:style>
  <w:style w:type="character" w:customStyle="1" w:styleId="CommentSubjectChar">
    <w:name w:val="Comment Subject Char"/>
    <w:basedOn w:val="CommentTextChar"/>
    <w:link w:val="CommentSubject"/>
    <w:uiPriority w:val="99"/>
    <w:semiHidden/>
    <w:rsid w:val="00F21C9D"/>
    <w:rPr>
      <w:rFonts w:ascii="Times New Roman" w:eastAsia="Times New Roman" w:hAnsi="Times New Roman" w:cs="Times New Roman"/>
      <w:b/>
      <w:bCs/>
      <w:sz w:val="20"/>
      <w:szCs w:val="20"/>
    </w:rPr>
  </w:style>
  <w:style w:type="paragraph" w:styleId="NormalWeb">
    <w:name w:val="Normal (Web)"/>
    <w:basedOn w:val="Normal"/>
    <w:uiPriority w:val="99"/>
    <w:unhideWhenUsed/>
    <w:rsid w:val="004A426B"/>
    <w:pPr>
      <w:spacing w:before="100" w:beforeAutospacing="1" w:after="100" w:afterAutospacing="1"/>
    </w:pPr>
    <w:rPr>
      <w:rFonts w:eastAsiaTheme="minorHAnsi"/>
    </w:rPr>
  </w:style>
  <w:style w:type="table" w:customStyle="1" w:styleId="PlainTable31">
    <w:name w:val="Plain Table 31"/>
    <w:basedOn w:val="TableNormal"/>
    <w:uiPriority w:val="43"/>
    <w:rsid w:val="00A43F8F"/>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8C589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8C5890"/>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8C5890"/>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1">
    <w:name w:val="Grid Table 21"/>
    <w:basedOn w:val="TableNormal"/>
    <w:uiPriority w:val="47"/>
    <w:rsid w:val="008C5890"/>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1">
    <w:name w:val="Grid Table 1 Light - Accent 61"/>
    <w:basedOn w:val="TableNormal"/>
    <w:uiPriority w:val="46"/>
    <w:rsid w:val="008C5890"/>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7C3368"/>
    <w:rPr>
      <w:rFonts w:ascii="Times New Roman" w:eastAsiaTheme="majorEastAsia" w:hAnsi="Times New Roman" w:cstheme="majorBidi"/>
      <w:color w:val="2E74B5" w:themeColor="accent1" w:themeShade="BF"/>
      <w:szCs w:val="32"/>
    </w:rPr>
  </w:style>
  <w:style w:type="character" w:customStyle="1" w:styleId="Heading2Char">
    <w:name w:val="Heading 2 Char"/>
    <w:basedOn w:val="DefaultParagraphFont"/>
    <w:link w:val="Heading2"/>
    <w:uiPriority w:val="9"/>
    <w:rsid w:val="007C3368"/>
    <w:rPr>
      <w:rFonts w:ascii="Times New Roman" w:eastAsiaTheme="majorEastAsia" w:hAnsi="Times New Roman" w:cstheme="majorBidi"/>
      <w:color w:val="2E74B5" w:themeColor="accent1" w:themeShade="BF"/>
      <w:szCs w:val="26"/>
    </w:rPr>
  </w:style>
  <w:style w:type="character" w:customStyle="1" w:styleId="Heading3Char">
    <w:name w:val="Heading 3 Char"/>
    <w:basedOn w:val="DefaultParagraphFont"/>
    <w:link w:val="Heading3"/>
    <w:uiPriority w:val="9"/>
    <w:rsid w:val="007C3368"/>
    <w:rPr>
      <w:rFonts w:ascii="Times New Roman" w:eastAsiaTheme="majorEastAsia" w:hAnsi="Times New Roman" w:cstheme="majorBidi"/>
      <w:color w:val="2E74B5" w:themeColor="accent1" w:themeShade="BF"/>
    </w:rPr>
  </w:style>
  <w:style w:type="paragraph" w:styleId="Title">
    <w:name w:val="Title"/>
    <w:basedOn w:val="Normal"/>
    <w:next w:val="Normal"/>
    <w:link w:val="TitleChar"/>
    <w:uiPriority w:val="10"/>
    <w:qFormat/>
    <w:rsid w:val="00F86C58"/>
    <w:pPr>
      <w:contextualSpacing/>
    </w:pPr>
    <w:rPr>
      <w:rFonts w:asciiTheme="majorHAnsi" w:eastAsiaTheme="majorEastAsia" w:hAnsiTheme="majorHAnsi" w:cstheme="majorBidi"/>
      <w:color w:val="1F4E79" w:themeColor="accent1" w:themeShade="80"/>
      <w:spacing w:val="-10"/>
      <w:kern w:val="28"/>
      <w:sz w:val="56"/>
      <w:szCs w:val="56"/>
    </w:rPr>
  </w:style>
  <w:style w:type="character" w:customStyle="1" w:styleId="TitleChar">
    <w:name w:val="Title Char"/>
    <w:basedOn w:val="DefaultParagraphFont"/>
    <w:link w:val="Title"/>
    <w:uiPriority w:val="10"/>
    <w:rsid w:val="00F86C58"/>
    <w:rPr>
      <w:rFonts w:asciiTheme="majorHAnsi" w:eastAsiaTheme="majorEastAsia" w:hAnsiTheme="majorHAnsi" w:cstheme="majorBidi"/>
      <w:color w:val="1F4E79" w:themeColor="accent1" w:themeShade="80"/>
      <w:spacing w:val="-10"/>
      <w:kern w:val="28"/>
      <w:sz w:val="56"/>
      <w:szCs w:val="56"/>
    </w:rPr>
  </w:style>
  <w:style w:type="paragraph" w:styleId="Caption">
    <w:name w:val="caption"/>
    <w:basedOn w:val="Normal"/>
    <w:next w:val="Normal"/>
    <w:uiPriority w:val="35"/>
    <w:unhideWhenUsed/>
    <w:qFormat/>
    <w:rsid w:val="007C3368"/>
    <w:pPr>
      <w:spacing w:after="200"/>
    </w:pPr>
    <w:rPr>
      <w:i/>
      <w:iCs/>
      <w:color w:val="000000" w:themeColor="text1"/>
      <w:szCs w:val="18"/>
    </w:rPr>
  </w:style>
  <w:style w:type="character" w:customStyle="1" w:styleId="Heading4Char">
    <w:name w:val="Heading 4 Char"/>
    <w:basedOn w:val="DefaultParagraphFont"/>
    <w:link w:val="Heading4"/>
    <w:uiPriority w:val="9"/>
    <w:rsid w:val="00934F9C"/>
    <w:rPr>
      <w:rFonts w:ascii="Times New Roman" w:eastAsiaTheme="majorEastAsia" w:hAnsi="Times New Roman" w:cstheme="majorBidi"/>
      <w:iCs/>
      <w:color w:val="2E74B5" w:themeColor="accent1" w:themeShade="BF"/>
      <w:u w:val="single"/>
    </w:rPr>
  </w:style>
  <w:style w:type="character" w:customStyle="1" w:styleId="Heading5Char">
    <w:name w:val="Heading 5 Char"/>
    <w:basedOn w:val="DefaultParagraphFont"/>
    <w:link w:val="Heading5"/>
    <w:uiPriority w:val="9"/>
    <w:rsid w:val="00564FB4"/>
    <w:rPr>
      <w:rFonts w:ascii="Times New Roman" w:eastAsiaTheme="majorEastAsia" w:hAnsi="Times New Roman" w:cstheme="majorBidi"/>
      <w:color w:val="2E74B5" w:themeColor="accent1" w:themeShade="BF"/>
    </w:rPr>
  </w:style>
  <w:style w:type="paragraph" w:customStyle="1" w:styleId="LinkstoReferencesCited">
    <w:name w:val="Links to References Cited"/>
    <w:basedOn w:val="Normal"/>
    <w:qFormat/>
    <w:rsid w:val="009D1ECF"/>
    <w:rPr>
      <w:b/>
      <w:color w:val="2E74B5" w:themeColor="accent1" w:themeShade="BF"/>
    </w:rPr>
  </w:style>
  <w:style w:type="paragraph" w:customStyle="1" w:styleId="Appendix">
    <w:name w:val="Appendix"/>
    <w:basedOn w:val="Heading1"/>
    <w:qFormat/>
    <w:rsid w:val="004944A0"/>
    <w:pPr>
      <w:jc w:val="center"/>
    </w:pPr>
    <w:rPr>
      <w:sz w:val="28"/>
      <w:szCs w:val="23"/>
    </w:rPr>
  </w:style>
  <w:style w:type="paragraph" w:customStyle="1" w:styleId="Appendix1">
    <w:name w:val="Appendix 1"/>
    <w:basedOn w:val="Heading2"/>
    <w:qFormat/>
    <w:rsid w:val="004944A0"/>
    <w:pPr>
      <w:jc w:val="center"/>
    </w:pPr>
    <w:rPr>
      <w:szCs w:val="23"/>
    </w:rPr>
  </w:style>
  <w:style w:type="paragraph" w:styleId="TOCHeading">
    <w:name w:val="TOC Heading"/>
    <w:basedOn w:val="Heading1"/>
    <w:next w:val="Normal"/>
    <w:uiPriority w:val="39"/>
    <w:unhideWhenUsed/>
    <w:qFormat/>
    <w:rsid w:val="00125A74"/>
    <w:pPr>
      <w:spacing w:before="480" w:line="360" w:lineRule="auto"/>
      <w:outlineLvl w:val="9"/>
    </w:pPr>
    <w:rPr>
      <w:b/>
      <w:bCs/>
      <w:sz w:val="32"/>
      <w:szCs w:val="28"/>
    </w:rPr>
  </w:style>
  <w:style w:type="paragraph" w:styleId="TOC1">
    <w:name w:val="toc 1"/>
    <w:basedOn w:val="Normal"/>
    <w:next w:val="Normal"/>
    <w:autoRedefine/>
    <w:uiPriority w:val="39"/>
    <w:unhideWhenUsed/>
    <w:rsid w:val="00125A74"/>
    <w:pPr>
      <w:spacing w:before="120" w:line="360" w:lineRule="auto"/>
    </w:pPr>
    <w:rPr>
      <w:b/>
      <w:bCs/>
      <w:color w:val="2E74B5" w:themeColor="accent1" w:themeShade="BF"/>
    </w:rPr>
  </w:style>
  <w:style w:type="paragraph" w:styleId="TOC2">
    <w:name w:val="toc 2"/>
    <w:basedOn w:val="Normal"/>
    <w:next w:val="Normal"/>
    <w:autoRedefine/>
    <w:uiPriority w:val="39"/>
    <w:unhideWhenUsed/>
    <w:rsid w:val="00125A74"/>
    <w:pPr>
      <w:spacing w:line="360" w:lineRule="auto"/>
      <w:ind w:left="240"/>
    </w:pPr>
    <w:rPr>
      <w:b/>
      <w:bCs/>
      <w:color w:val="2E74B5" w:themeColor="accent1" w:themeShade="BF"/>
      <w:szCs w:val="22"/>
    </w:rPr>
  </w:style>
  <w:style w:type="paragraph" w:styleId="TOC3">
    <w:name w:val="toc 3"/>
    <w:basedOn w:val="Normal"/>
    <w:next w:val="Normal"/>
    <w:autoRedefine/>
    <w:uiPriority w:val="39"/>
    <w:unhideWhenUsed/>
    <w:rsid w:val="001159BE"/>
    <w:pPr>
      <w:ind w:left="480"/>
    </w:pPr>
    <w:rPr>
      <w:color w:val="2E74B5" w:themeColor="accent1" w:themeShade="BF"/>
      <w:szCs w:val="22"/>
    </w:rPr>
  </w:style>
  <w:style w:type="paragraph" w:styleId="TOC4">
    <w:name w:val="toc 4"/>
    <w:basedOn w:val="Normal"/>
    <w:next w:val="Normal"/>
    <w:autoRedefine/>
    <w:uiPriority w:val="39"/>
    <w:semiHidden/>
    <w:unhideWhenUsed/>
    <w:rsid w:val="00D90A7F"/>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90A7F"/>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90A7F"/>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90A7F"/>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90A7F"/>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90A7F"/>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00675">
      <w:bodyDiv w:val="1"/>
      <w:marLeft w:val="0"/>
      <w:marRight w:val="0"/>
      <w:marTop w:val="0"/>
      <w:marBottom w:val="0"/>
      <w:divBdr>
        <w:top w:val="none" w:sz="0" w:space="0" w:color="auto"/>
        <w:left w:val="none" w:sz="0" w:space="0" w:color="auto"/>
        <w:bottom w:val="none" w:sz="0" w:space="0" w:color="auto"/>
        <w:right w:val="none" w:sz="0" w:space="0" w:color="auto"/>
      </w:divBdr>
    </w:div>
    <w:div w:id="295335521">
      <w:bodyDiv w:val="1"/>
      <w:marLeft w:val="0"/>
      <w:marRight w:val="0"/>
      <w:marTop w:val="0"/>
      <w:marBottom w:val="0"/>
      <w:divBdr>
        <w:top w:val="none" w:sz="0" w:space="0" w:color="auto"/>
        <w:left w:val="none" w:sz="0" w:space="0" w:color="auto"/>
        <w:bottom w:val="none" w:sz="0" w:space="0" w:color="auto"/>
        <w:right w:val="none" w:sz="0" w:space="0" w:color="auto"/>
      </w:divBdr>
      <w:divsChild>
        <w:div w:id="579339745">
          <w:marLeft w:val="432"/>
          <w:marRight w:val="0"/>
          <w:marTop w:val="125"/>
          <w:marBottom w:val="0"/>
          <w:divBdr>
            <w:top w:val="none" w:sz="0" w:space="0" w:color="auto"/>
            <w:left w:val="none" w:sz="0" w:space="0" w:color="auto"/>
            <w:bottom w:val="none" w:sz="0" w:space="0" w:color="auto"/>
            <w:right w:val="none" w:sz="0" w:space="0" w:color="auto"/>
          </w:divBdr>
        </w:div>
      </w:divsChild>
    </w:div>
    <w:div w:id="349795609">
      <w:bodyDiv w:val="1"/>
      <w:marLeft w:val="0"/>
      <w:marRight w:val="0"/>
      <w:marTop w:val="0"/>
      <w:marBottom w:val="0"/>
      <w:divBdr>
        <w:top w:val="none" w:sz="0" w:space="0" w:color="auto"/>
        <w:left w:val="none" w:sz="0" w:space="0" w:color="auto"/>
        <w:bottom w:val="none" w:sz="0" w:space="0" w:color="auto"/>
        <w:right w:val="none" w:sz="0" w:space="0" w:color="auto"/>
      </w:divBdr>
    </w:div>
    <w:div w:id="356660272">
      <w:bodyDiv w:val="1"/>
      <w:marLeft w:val="0"/>
      <w:marRight w:val="0"/>
      <w:marTop w:val="0"/>
      <w:marBottom w:val="0"/>
      <w:divBdr>
        <w:top w:val="none" w:sz="0" w:space="0" w:color="auto"/>
        <w:left w:val="none" w:sz="0" w:space="0" w:color="auto"/>
        <w:bottom w:val="none" w:sz="0" w:space="0" w:color="auto"/>
        <w:right w:val="none" w:sz="0" w:space="0" w:color="auto"/>
      </w:divBdr>
    </w:div>
    <w:div w:id="357394046">
      <w:bodyDiv w:val="1"/>
      <w:marLeft w:val="0"/>
      <w:marRight w:val="0"/>
      <w:marTop w:val="0"/>
      <w:marBottom w:val="0"/>
      <w:divBdr>
        <w:top w:val="none" w:sz="0" w:space="0" w:color="auto"/>
        <w:left w:val="none" w:sz="0" w:space="0" w:color="auto"/>
        <w:bottom w:val="none" w:sz="0" w:space="0" w:color="auto"/>
        <w:right w:val="none" w:sz="0" w:space="0" w:color="auto"/>
      </w:divBdr>
    </w:div>
    <w:div w:id="378283122">
      <w:bodyDiv w:val="1"/>
      <w:marLeft w:val="0"/>
      <w:marRight w:val="0"/>
      <w:marTop w:val="0"/>
      <w:marBottom w:val="0"/>
      <w:divBdr>
        <w:top w:val="none" w:sz="0" w:space="0" w:color="auto"/>
        <w:left w:val="none" w:sz="0" w:space="0" w:color="auto"/>
        <w:bottom w:val="none" w:sz="0" w:space="0" w:color="auto"/>
        <w:right w:val="none" w:sz="0" w:space="0" w:color="auto"/>
      </w:divBdr>
    </w:div>
    <w:div w:id="459030065">
      <w:bodyDiv w:val="1"/>
      <w:marLeft w:val="0"/>
      <w:marRight w:val="0"/>
      <w:marTop w:val="0"/>
      <w:marBottom w:val="0"/>
      <w:divBdr>
        <w:top w:val="none" w:sz="0" w:space="0" w:color="auto"/>
        <w:left w:val="none" w:sz="0" w:space="0" w:color="auto"/>
        <w:bottom w:val="none" w:sz="0" w:space="0" w:color="auto"/>
        <w:right w:val="none" w:sz="0" w:space="0" w:color="auto"/>
      </w:divBdr>
    </w:div>
    <w:div w:id="490564691">
      <w:bodyDiv w:val="1"/>
      <w:marLeft w:val="0"/>
      <w:marRight w:val="0"/>
      <w:marTop w:val="0"/>
      <w:marBottom w:val="0"/>
      <w:divBdr>
        <w:top w:val="none" w:sz="0" w:space="0" w:color="auto"/>
        <w:left w:val="none" w:sz="0" w:space="0" w:color="auto"/>
        <w:bottom w:val="none" w:sz="0" w:space="0" w:color="auto"/>
        <w:right w:val="none" w:sz="0" w:space="0" w:color="auto"/>
      </w:divBdr>
    </w:div>
    <w:div w:id="527721352">
      <w:bodyDiv w:val="1"/>
      <w:marLeft w:val="0"/>
      <w:marRight w:val="0"/>
      <w:marTop w:val="0"/>
      <w:marBottom w:val="0"/>
      <w:divBdr>
        <w:top w:val="none" w:sz="0" w:space="0" w:color="auto"/>
        <w:left w:val="none" w:sz="0" w:space="0" w:color="auto"/>
        <w:bottom w:val="none" w:sz="0" w:space="0" w:color="auto"/>
        <w:right w:val="none" w:sz="0" w:space="0" w:color="auto"/>
      </w:divBdr>
    </w:div>
    <w:div w:id="639575557">
      <w:bodyDiv w:val="1"/>
      <w:marLeft w:val="0"/>
      <w:marRight w:val="0"/>
      <w:marTop w:val="0"/>
      <w:marBottom w:val="0"/>
      <w:divBdr>
        <w:top w:val="none" w:sz="0" w:space="0" w:color="auto"/>
        <w:left w:val="none" w:sz="0" w:space="0" w:color="auto"/>
        <w:bottom w:val="none" w:sz="0" w:space="0" w:color="auto"/>
        <w:right w:val="none" w:sz="0" w:space="0" w:color="auto"/>
      </w:divBdr>
    </w:div>
    <w:div w:id="643193579">
      <w:bodyDiv w:val="1"/>
      <w:marLeft w:val="0"/>
      <w:marRight w:val="0"/>
      <w:marTop w:val="0"/>
      <w:marBottom w:val="0"/>
      <w:divBdr>
        <w:top w:val="none" w:sz="0" w:space="0" w:color="auto"/>
        <w:left w:val="none" w:sz="0" w:space="0" w:color="auto"/>
        <w:bottom w:val="none" w:sz="0" w:space="0" w:color="auto"/>
        <w:right w:val="none" w:sz="0" w:space="0" w:color="auto"/>
      </w:divBdr>
    </w:div>
    <w:div w:id="660934627">
      <w:bodyDiv w:val="1"/>
      <w:marLeft w:val="0"/>
      <w:marRight w:val="0"/>
      <w:marTop w:val="0"/>
      <w:marBottom w:val="0"/>
      <w:divBdr>
        <w:top w:val="none" w:sz="0" w:space="0" w:color="auto"/>
        <w:left w:val="none" w:sz="0" w:space="0" w:color="auto"/>
        <w:bottom w:val="none" w:sz="0" w:space="0" w:color="auto"/>
        <w:right w:val="none" w:sz="0" w:space="0" w:color="auto"/>
      </w:divBdr>
    </w:div>
    <w:div w:id="717507538">
      <w:bodyDiv w:val="1"/>
      <w:marLeft w:val="0"/>
      <w:marRight w:val="0"/>
      <w:marTop w:val="0"/>
      <w:marBottom w:val="0"/>
      <w:divBdr>
        <w:top w:val="none" w:sz="0" w:space="0" w:color="auto"/>
        <w:left w:val="none" w:sz="0" w:space="0" w:color="auto"/>
        <w:bottom w:val="none" w:sz="0" w:space="0" w:color="auto"/>
        <w:right w:val="none" w:sz="0" w:space="0" w:color="auto"/>
      </w:divBdr>
    </w:div>
    <w:div w:id="800028139">
      <w:bodyDiv w:val="1"/>
      <w:marLeft w:val="0"/>
      <w:marRight w:val="0"/>
      <w:marTop w:val="0"/>
      <w:marBottom w:val="0"/>
      <w:divBdr>
        <w:top w:val="none" w:sz="0" w:space="0" w:color="auto"/>
        <w:left w:val="none" w:sz="0" w:space="0" w:color="auto"/>
        <w:bottom w:val="none" w:sz="0" w:space="0" w:color="auto"/>
        <w:right w:val="none" w:sz="0" w:space="0" w:color="auto"/>
      </w:divBdr>
    </w:div>
    <w:div w:id="907686375">
      <w:bodyDiv w:val="1"/>
      <w:marLeft w:val="0"/>
      <w:marRight w:val="0"/>
      <w:marTop w:val="0"/>
      <w:marBottom w:val="0"/>
      <w:divBdr>
        <w:top w:val="none" w:sz="0" w:space="0" w:color="auto"/>
        <w:left w:val="none" w:sz="0" w:space="0" w:color="auto"/>
        <w:bottom w:val="none" w:sz="0" w:space="0" w:color="auto"/>
        <w:right w:val="none" w:sz="0" w:space="0" w:color="auto"/>
      </w:divBdr>
    </w:div>
    <w:div w:id="923614715">
      <w:bodyDiv w:val="1"/>
      <w:marLeft w:val="0"/>
      <w:marRight w:val="0"/>
      <w:marTop w:val="0"/>
      <w:marBottom w:val="0"/>
      <w:divBdr>
        <w:top w:val="none" w:sz="0" w:space="0" w:color="auto"/>
        <w:left w:val="none" w:sz="0" w:space="0" w:color="auto"/>
        <w:bottom w:val="none" w:sz="0" w:space="0" w:color="auto"/>
        <w:right w:val="none" w:sz="0" w:space="0" w:color="auto"/>
      </w:divBdr>
    </w:div>
    <w:div w:id="953561681">
      <w:bodyDiv w:val="1"/>
      <w:marLeft w:val="0"/>
      <w:marRight w:val="0"/>
      <w:marTop w:val="0"/>
      <w:marBottom w:val="0"/>
      <w:divBdr>
        <w:top w:val="none" w:sz="0" w:space="0" w:color="auto"/>
        <w:left w:val="none" w:sz="0" w:space="0" w:color="auto"/>
        <w:bottom w:val="none" w:sz="0" w:space="0" w:color="auto"/>
        <w:right w:val="none" w:sz="0" w:space="0" w:color="auto"/>
      </w:divBdr>
    </w:div>
    <w:div w:id="1005203138">
      <w:bodyDiv w:val="1"/>
      <w:marLeft w:val="0"/>
      <w:marRight w:val="0"/>
      <w:marTop w:val="0"/>
      <w:marBottom w:val="0"/>
      <w:divBdr>
        <w:top w:val="none" w:sz="0" w:space="0" w:color="auto"/>
        <w:left w:val="none" w:sz="0" w:space="0" w:color="auto"/>
        <w:bottom w:val="none" w:sz="0" w:space="0" w:color="auto"/>
        <w:right w:val="none" w:sz="0" w:space="0" w:color="auto"/>
      </w:divBdr>
    </w:div>
    <w:div w:id="1041636045">
      <w:bodyDiv w:val="1"/>
      <w:marLeft w:val="0"/>
      <w:marRight w:val="0"/>
      <w:marTop w:val="0"/>
      <w:marBottom w:val="0"/>
      <w:divBdr>
        <w:top w:val="none" w:sz="0" w:space="0" w:color="auto"/>
        <w:left w:val="none" w:sz="0" w:space="0" w:color="auto"/>
        <w:bottom w:val="none" w:sz="0" w:space="0" w:color="auto"/>
        <w:right w:val="none" w:sz="0" w:space="0" w:color="auto"/>
      </w:divBdr>
    </w:div>
    <w:div w:id="1130827037">
      <w:bodyDiv w:val="1"/>
      <w:marLeft w:val="0"/>
      <w:marRight w:val="0"/>
      <w:marTop w:val="0"/>
      <w:marBottom w:val="0"/>
      <w:divBdr>
        <w:top w:val="none" w:sz="0" w:space="0" w:color="auto"/>
        <w:left w:val="none" w:sz="0" w:space="0" w:color="auto"/>
        <w:bottom w:val="none" w:sz="0" w:space="0" w:color="auto"/>
        <w:right w:val="none" w:sz="0" w:space="0" w:color="auto"/>
      </w:divBdr>
    </w:div>
    <w:div w:id="1271015338">
      <w:bodyDiv w:val="1"/>
      <w:marLeft w:val="0"/>
      <w:marRight w:val="0"/>
      <w:marTop w:val="0"/>
      <w:marBottom w:val="0"/>
      <w:divBdr>
        <w:top w:val="none" w:sz="0" w:space="0" w:color="auto"/>
        <w:left w:val="none" w:sz="0" w:space="0" w:color="auto"/>
        <w:bottom w:val="none" w:sz="0" w:space="0" w:color="auto"/>
        <w:right w:val="none" w:sz="0" w:space="0" w:color="auto"/>
      </w:divBdr>
    </w:div>
    <w:div w:id="1386418351">
      <w:bodyDiv w:val="1"/>
      <w:marLeft w:val="0"/>
      <w:marRight w:val="0"/>
      <w:marTop w:val="0"/>
      <w:marBottom w:val="0"/>
      <w:divBdr>
        <w:top w:val="none" w:sz="0" w:space="0" w:color="auto"/>
        <w:left w:val="none" w:sz="0" w:space="0" w:color="auto"/>
        <w:bottom w:val="none" w:sz="0" w:space="0" w:color="auto"/>
        <w:right w:val="none" w:sz="0" w:space="0" w:color="auto"/>
      </w:divBdr>
    </w:div>
    <w:div w:id="1513908925">
      <w:bodyDiv w:val="1"/>
      <w:marLeft w:val="0"/>
      <w:marRight w:val="0"/>
      <w:marTop w:val="0"/>
      <w:marBottom w:val="0"/>
      <w:divBdr>
        <w:top w:val="none" w:sz="0" w:space="0" w:color="auto"/>
        <w:left w:val="none" w:sz="0" w:space="0" w:color="auto"/>
        <w:bottom w:val="none" w:sz="0" w:space="0" w:color="auto"/>
        <w:right w:val="none" w:sz="0" w:space="0" w:color="auto"/>
      </w:divBdr>
    </w:div>
    <w:div w:id="1546526907">
      <w:bodyDiv w:val="1"/>
      <w:marLeft w:val="0"/>
      <w:marRight w:val="0"/>
      <w:marTop w:val="0"/>
      <w:marBottom w:val="0"/>
      <w:divBdr>
        <w:top w:val="none" w:sz="0" w:space="0" w:color="auto"/>
        <w:left w:val="none" w:sz="0" w:space="0" w:color="auto"/>
        <w:bottom w:val="none" w:sz="0" w:space="0" w:color="auto"/>
        <w:right w:val="none" w:sz="0" w:space="0" w:color="auto"/>
      </w:divBdr>
    </w:div>
    <w:div w:id="1713572497">
      <w:bodyDiv w:val="1"/>
      <w:marLeft w:val="0"/>
      <w:marRight w:val="0"/>
      <w:marTop w:val="0"/>
      <w:marBottom w:val="0"/>
      <w:divBdr>
        <w:top w:val="none" w:sz="0" w:space="0" w:color="auto"/>
        <w:left w:val="none" w:sz="0" w:space="0" w:color="auto"/>
        <w:bottom w:val="none" w:sz="0" w:space="0" w:color="auto"/>
        <w:right w:val="none" w:sz="0" w:space="0" w:color="auto"/>
      </w:divBdr>
    </w:div>
    <w:div w:id="1760445912">
      <w:bodyDiv w:val="1"/>
      <w:marLeft w:val="0"/>
      <w:marRight w:val="0"/>
      <w:marTop w:val="0"/>
      <w:marBottom w:val="0"/>
      <w:divBdr>
        <w:top w:val="none" w:sz="0" w:space="0" w:color="auto"/>
        <w:left w:val="none" w:sz="0" w:space="0" w:color="auto"/>
        <w:bottom w:val="none" w:sz="0" w:space="0" w:color="auto"/>
        <w:right w:val="none" w:sz="0" w:space="0" w:color="auto"/>
      </w:divBdr>
    </w:div>
    <w:div w:id="1764567624">
      <w:bodyDiv w:val="1"/>
      <w:marLeft w:val="0"/>
      <w:marRight w:val="0"/>
      <w:marTop w:val="0"/>
      <w:marBottom w:val="0"/>
      <w:divBdr>
        <w:top w:val="none" w:sz="0" w:space="0" w:color="auto"/>
        <w:left w:val="none" w:sz="0" w:space="0" w:color="auto"/>
        <w:bottom w:val="none" w:sz="0" w:space="0" w:color="auto"/>
        <w:right w:val="none" w:sz="0" w:space="0" w:color="auto"/>
      </w:divBdr>
      <w:divsChild>
        <w:div w:id="1104688917">
          <w:marLeft w:val="0"/>
          <w:marRight w:val="0"/>
          <w:marTop w:val="0"/>
          <w:marBottom w:val="0"/>
          <w:divBdr>
            <w:top w:val="none" w:sz="0" w:space="0" w:color="auto"/>
            <w:left w:val="none" w:sz="0" w:space="0" w:color="auto"/>
            <w:bottom w:val="none" w:sz="0" w:space="0" w:color="auto"/>
            <w:right w:val="none" w:sz="0" w:space="0" w:color="auto"/>
          </w:divBdr>
        </w:div>
        <w:div w:id="934364029">
          <w:marLeft w:val="0"/>
          <w:marRight w:val="0"/>
          <w:marTop w:val="0"/>
          <w:marBottom w:val="0"/>
          <w:divBdr>
            <w:top w:val="none" w:sz="0" w:space="0" w:color="auto"/>
            <w:left w:val="none" w:sz="0" w:space="0" w:color="auto"/>
            <w:bottom w:val="none" w:sz="0" w:space="0" w:color="auto"/>
            <w:right w:val="none" w:sz="0" w:space="0" w:color="auto"/>
          </w:divBdr>
        </w:div>
        <w:div w:id="983585595">
          <w:marLeft w:val="0"/>
          <w:marRight w:val="0"/>
          <w:marTop w:val="0"/>
          <w:marBottom w:val="0"/>
          <w:divBdr>
            <w:top w:val="none" w:sz="0" w:space="0" w:color="auto"/>
            <w:left w:val="none" w:sz="0" w:space="0" w:color="auto"/>
            <w:bottom w:val="none" w:sz="0" w:space="0" w:color="auto"/>
            <w:right w:val="none" w:sz="0" w:space="0" w:color="auto"/>
          </w:divBdr>
        </w:div>
        <w:div w:id="444690919">
          <w:marLeft w:val="0"/>
          <w:marRight w:val="0"/>
          <w:marTop w:val="0"/>
          <w:marBottom w:val="0"/>
          <w:divBdr>
            <w:top w:val="none" w:sz="0" w:space="0" w:color="auto"/>
            <w:left w:val="none" w:sz="0" w:space="0" w:color="auto"/>
            <w:bottom w:val="none" w:sz="0" w:space="0" w:color="auto"/>
            <w:right w:val="none" w:sz="0" w:space="0" w:color="auto"/>
          </w:divBdr>
        </w:div>
        <w:div w:id="1276018367">
          <w:marLeft w:val="0"/>
          <w:marRight w:val="0"/>
          <w:marTop w:val="0"/>
          <w:marBottom w:val="0"/>
          <w:divBdr>
            <w:top w:val="none" w:sz="0" w:space="0" w:color="auto"/>
            <w:left w:val="none" w:sz="0" w:space="0" w:color="auto"/>
            <w:bottom w:val="none" w:sz="0" w:space="0" w:color="auto"/>
            <w:right w:val="none" w:sz="0" w:space="0" w:color="auto"/>
          </w:divBdr>
        </w:div>
        <w:div w:id="596444366">
          <w:marLeft w:val="0"/>
          <w:marRight w:val="0"/>
          <w:marTop w:val="0"/>
          <w:marBottom w:val="0"/>
          <w:divBdr>
            <w:top w:val="none" w:sz="0" w:space="0" w:color="auto"/>
            <w:left w:val="none" w:sz="0" w:space="0" w:color="auto"/>
            <w:bottom w:val="none" w:sz="0" w:space="0" w:color="auto"/>
            <w:right w:val="none" w:sz="0" w:space="0" w:color="auto"/>
          </w:divBdr>
        </w:div>
        <w:div w:id="1507548740">
          <w:marLeft w:val="0"/>
          <w:marRight w:val="0"/>
          <w:marTop w:val="0"/>
          <w:marBottom w:val="0"/>
          <w:divBdr>
            <w:top w:val="none" w:sz="0" w:space="0" w:color="auto"/>
            <w:left w:val="none" w:sz="0" w:space="0" w:color="auto"/>
            <w:bottom w:val="none" w:sz="0" w:space="0" w:color="auto"/>
            <w:right w:val="none" w:sz="0" w:space="0" w:color="auto"/>
          </w:divBdr>
        </w:div>
        <w:div w:id="2135322464">
          <w:marLeft w:val="0"/>
          <w:marRight w:val="0"/>
          <w:marTop w:val="0"/>
          <w:marBottom w:val="0"/>
          <w:divBdr>
            <w:top w:val="none" w:sz="0" w:space="0" w:color="auto"/>
            <w:left w:val="none" w:sz="0" w:space="0" w:color="auto"/>
            <w:bottom w:val="none" w:sz="0" w:space="0" w:color="auto"/>
            <w:right w:val="none" w:sz="0" w:space="0" w:color="auto"/>
          </w:divBdr>
        </w:div>
        <w:div w:id="1668703397">
          <w:marLeft w:val="0"/>
          <w:marRight w:val="0"/>
          <w:marTop w:val="0"/>
          <w:marBottom w:val="0"/>
          <w:divBdr>
            <w:top w:val="none" w:sz="0" w:space="0" w:color="auto"/>
            <w:left w:val="none" w:sz="0" w:space="0" w:color="auto"/>
            <w:bottom w:val="none" w:sz="0" w:space="0" w:color="auto"/>
            <w:right w:val="none" w:sz="0" w:space="0" w:color="auto"/>
          </w:divBdr>
        </w:div>
        <w:div w:id="1111163032">
          <w:marLeft w:val="0"/>
          <w:marRight w:val="0"/>
          <w:marTop w:val="0"/>
          <w:marBottom w:val="0"/>
          <w:divBdr>
            <w:top w:val="none" w:sz="0" w:space="0" w:color="auto"/>
            <w:left w:val="none" w:sz="0" w:space="0" w:color="auto"/>
            <w:bottom w:val="none" w:sz="0" w:space="0" w:color="auto"/>
            <w:right w:val="none" w:sz="0" w:space="0" w:color="auto"/>
          </w:divBdr>
        </w:div>
        <w:div w:id="1441030210">
          <w:marLeft w:val="0"/>
          <w:marRight w:val="0"/>
          <w:marTop w:val="0"/>
          <w:marBottom w:val="0"/>
          <w:divBdr>
            <w:top w:val="none" w:sz="0" w:space="0" w:color="auto"/>
            <w:left w:val="none" w:sz="0" w:space="0" w:color="auto"/>
            <w:bottom w:val="none" w:sz="0" w:space="0" w:color="auto"/>
            <w:right w:val="none" w:sz="0" w:space="0" w:color="auto"/>
          </w:divBdr>
        </w:div>
        <w:div w:id="1649280657">
          <w:marLeft w:val="0"/>
          <w:marRight w:val="0"/>
          <w:marTop w:val="0"/>
          <w:marBottom w:val="0"/>
          <w:divBdr>
            <w:top w:val="none" w:sz="0" w:space="0" w:color="auto"/>
            <w:left w:val="none" w:sz="0" w:space="0" w:color="auto"/>
            <w:bottom w:val="none" w:sz="0" w:space="0" w:color="auto"/>
            <w:right w:val="none" w:sz="0" w:space="0" w:color="auto"/>
          </w:divBdr>
        </w:div>
        <w:div w:id="68966622">
          <w:marLeft w:val="0"/>
          <w:marRight w:val="0"/>
          <w:marTop w:val="0"/>
          <w:marBottom w:val="0"/>
          <w:divBdr>
            <w:top w:val="none" w:sz="0" w:space="0" w:color="auto"/>
            <w:left w:val="none" w:sz="0" w:space="0" w:color="auto"/>
            <w:bottom w:val="none" w:sz="0" w:space="0" w:color="auto"/>
            <w:right w:val="none" w:sz="0" w:space="0" w:color="auto"/>
          </w:divBdr>
        </w:div>
        <w:div w:id="1568804930">
          <w:marLeft w:val="0"/>
          <w:marRight w:val="0"/>
          <w:marTop w:val="0"/>
          <w:marBottom w:val="0"/>
          <w:divBdr>
            <w:top w:val="none" w:sz="0" w:space="0" w:color="auto"/>
            <w:left w:val="none" w:sz="0" w:space="0" w:color="auto"/>
            <w:bottom w:val="none" w:sz="0" w:space="0" w:color="auto"/>
            <w:right w:val="none" w:sz="0" w:space="0" w:color="auto"/>
          </w:divBdr>
        </w:div>
        <w:div w:id="910232978">
          <w:marLeft w:val="0"/>
          <w:marRight w:val="0"/>
          <w:marTop w:val="0"/>
          <w:marBottom w:val="0"/>
          <w:divBdr>
            <w:top w:val="none" w:sz="0" w:space="0" w:color="auto"/>
            <w:left w:val="none" w:sz="0" w:space="0" w:color="auto"/>
            <w:bottom w:val="none" w:sz="0" w:space="0" w:color="auto"/>
            <w:right w:val="none" w:sz="0" w:space="0" w:color="auto"/>
          </w:divBdr>
        </w:div>
        <w:div w:id="951519558">
          <w:marLeft w:val="0"/>
          <w:marRight w:val="0"/>
          <w:marTop w:val="0"/>
          <w:marBottom w:val="0"/>
          <w:divBdr>
            <w:top w:val="none" w:sz="0" w:space="0" w:color="auto"/>
            <w:left w:val="none" w:sz="0" w:space="0" w:color="auto"/>
            <w:bottom w:val="none" w:sz="0" w:space="0" w:color="auto"/>
            <w:right w:val="none" w:sz="0" w:space="0" w:color="auto"/>
          </w:divBdr>
        </w:div>
        <w:div w:id="1575507870">
          <w:marLeft w:val="0"/>
          <w:marRight w:val="0"/>
          <w:marTop w:val="0"/>
          <w:marBottom w:val="0"/>
          <w:divBdr>
            <w:top w:val="none" w:sz="0" w:space="0" w:color="auto"/>
            <w:left w:val="none" w:sz="0" w:space="0" w:color="auto"/>
            <w:bottom w:val="none" w:sz="0" w:space="0" w:color="auto"/>
            <w:right w:val="none" w:sz="0" w:space="0" w:color="auto"/>
          </w:divBdr>
        </w:div>
        <w:div w:id="1734043640">
          <w:marLeft w:val="0"/>
          <w:marRight w:val="0"/>
          <w:marTop w:val="0"/>
          <w:marBottom w:val="0"/>
          <w:divBdr>
            <w:top w:val="none" w:sz="0" w:space="0" w:color="auto"/>
            <w:left w:val="none" w:sz="0" w:space="0" w:color="auto"/>
            <w:bottom w:val="none" w:sz="0" w:space="0" w:color="auto"/>
            <w:right w:val="none" w:sz="0" w:space="0" w:color="auto"/>
          </w:divBdr>
        </w:div>
        <w:div w:id="993988340">
          <w:marLeft w:val="0"/>
          <w:marRight w:val="0"/>
          <w:marTop w:val="0"/>
          <w:marBottom w:val="0"/>
          <w:divBdr>
            <w:top w:val="none" w:sz="0" w:space="0" w:color="auto"/>
            <w:left w:val="none" w:sz="0" w:space="0" w:color="auto"/>
            <w:bottom w:val="none" w:sz="0" w:space="0" w:color="auto"/>
            <w:right w:val="none" w:sz="0" w:space="0" w:color="auto"/>
          </w:divBdr>
        </w:div>
        <w:div w:id="898517835">
          <w:marLeft w:val="0"/>
          <w:marRight w:val="0"/>
          <w:marTop w:val="0"/>
          <w:marBottom w:val="0"/>
          <w:divBdr>
            <w:top w:val="none" w:sz="0" w:space="0" w:color="auto"/>
            <w:left w:val="none" w:sz="0" w:space="0" w:color="auto"/>
            <w:bottom w:val="none" w:sz="0" w:space="0" w:color="auto"/>
            <w:right w:val="none" w:sz="0" w:space="0" w:color="auto"/>
          </w:divBdr>
        </w:div>
        <w:div w:id="710112903">
          <w:marLeft w:val="0"/>
          <w:marRight w:val="0"/>
          <w:marTop w:val="0"/>
          <w:marBottom w:val="0"/>
          <w:divBdr>
            <w:top w:val="none" w:sz="0" w:space="0" w:color="auto"/>
            <w:left w:val="none" w:sz="0" w:space="0" w:color="auto"/>
            <w:bottom w:val="none" w:sz="0" w:space="0" w:color="auto"/>
            <w:right w:val="none" w:sz="0" w:space="0" w:color="auto"/>
          </w:divBdr>
        </w:div>
        <w:div w:id="990065094">
          <w:marLeft w:val="0"/>
          <w:marRight w:val="0"/>
          <w:marTop w:val="0"/>
          <w:marBottom w:val="0"/>
          <w:divBdr>
            <w:top w:val="none" w:sz="0" w:space="0" w:color="auto"/>
            <w:left w:val="none" w:sz="0" w:space="0" w:color="auto"/>
            <w:bottom w:val="none" w:sz="0" w:space="0" w:color="auto"/>
            <w:right w:val="none" w:sz="0" w:space="0" w:color="auto"/>
          </w:divBdr>
        </w:div>
        <w:div w:id="340010096">
          <w:marLeft w:val="0"/>
          <w:marRight w:val="0"/>
          <w:marTop w:val="0"/>
          <w:marBottom w:val="0"/>
          <w:divBdr>
            <w:top w:val="none" w:sz="0" w:space="0" w:color="auto"/>
            <w:left w:val="none" w:sz="0" w:space="0" w:color="auto"/>
            <w:bottom w:val="none" w:sz="0" w:space="0" w:color="auto"/>
            <w:right w:val="none" w:sz="0" w:space="0" w:color="auto"/>
          </w:divBdr>
        </w:div>
        <w:div w:id="1564563384">
          <w:marLeft w:val="0"/>
          <w:marRight w:val="0"/>
          <w:marTop w:val="0"/>
          <w:marBottom w:val="0"/>
          <w:divBdr>
            <w:top w:val="none" w:sz="0" w:space="0" w:color="auto"/>
            <w:left w:val="none" w:sz="0" w:space="0" w:color="auto"/>
            <w:bottom w:val="none" w:sz="0" w:space="0" w:color="auto"/>
            <w:right w:val="none" w:sz="0" w:space="0" w:color="auto"/>
          </w:divBdr>
        </w:div>
        <w:div w:id="1096903820">
          <w:marLeft w:val="0"/>
          <w:marRight w:val="0"/>
          <w:marTop w:val="30"/>
          <w:marBottom w:val="0"/>
          <w:divBdr>
            <w:top w:val="none" w:sz="0" w:space="0" w:color="auto"/>
            <w:left w:val="none" w:sz="0" w:space="0" w:color="auto"/>
            <w:bottom w:val="none" w:sz="0" w:space="0" w:color="auto"/>
            <w:right w:val="none" w:sz="0" w:space="0" w:color="auto"/>
          </w:divBdr>
        </w:div>
      </w:divsChild>
    </w:div>
    <w:div w:id="1815634336">
      <w:bodyDiv w:val="1"/>
      <w:marLeft w:val="0"/>
      <w:marRight w:val="0"/>
      <w:marTop w:val="0"/>
      <w:marBottom w:val="0"/>
      <w:divBdr>
        <w:top w:val="none" w:sz="0" w:space="0" w:color="auto"/>
        <w:left w:val="none" w:sz="0" w:space="0" w:color="auto"/>
        <w:bottom w:val="none" w:sz="0" w:space="0" w:color="auto"/>
        <w:right w:val="none" w:sz="0" w:space="0" w:color="auto"/>
      </w:divBdr>
    </w:div>
    <w:div w:id="1915897568">
      <w:bodyDiv w:val="1"/>
      <w:marLeft w:val="0"/>
      <w:marRight w:val="0"/>
      <w:marTop w:val="0"/>
      <w:marBottom w:val="0"/>
      <w:divBdr>
        <w:top w:val="none" w:sz="0" w:space="0" w:color="auto"/>
        <w:left w:val="none" w:sz="0" w:space="0" w:color="auto"/>
        <w:bottom w:val="none" w:sz="0" w:space="0" w:color="auto"/>
        <w:right w:val="none" w:sz="0" w:space="0" w:color="auto"/>
      </w:divBdr>
    </w:div>
    <w:div w:id="19826151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https://www.afsc.noaa.gov/Publications/ProcRpt/PR2015-02.pdf" TargetMode="External"/><Relationship Id="rId21" Type="http://schemas.openxmlformats.org/officeDocument/2006/relationships/hyperlink" Target="https://www.iaea.org/ocean-acidification/act7/GOA-ON%202nd%20edition%20final.pdf" TargetMode="External"/><Relationship Id="rId22" Type="http://schemas.openxmlformats.org/officeDocument/2006/relationships/image" Target="media/image3.jp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yperlink" Target="http://www.aoos.org/alaska-ocean-acidification-network/about/network-documents/"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uaf.edu/cfos/research/projects/ne-chukchi-sea-moored-eco/" TargetMode="External"/><Relationship Id="rId11" Type="http://schemas.openxmlformats.org/officeDocument/2006/relationships/hyperlink" Target="http://www.go-ship.org/)" TargetMode="External"/><Relationship Id="rId12" Type="http://schemas.openxmlformats.org/officeDocument/2006/relationships/hyperlink" Target="https://www.nodc.noaa.gov/woce/)" TargetMode="External"/><Relationship Id="rId13" Type="http://schemas.openxmlformats.org/officeDocument/2006/relationships/hyperlink" Target="http://www.nodc.noaa.gov/woce/wdiu/" TargetMode="External"/><Relationship Id="rId14" Type="http://schemas.openxmlformats.org/officeDocument/2006/relationships/hyperlink" Target="http://woceatlas.ucsd.edu/" TargetMode="External"/><Relationship Id="rId15" Type="http://schemas.openxmlformats.org/officeDocument/2006/relationships/hyperlink" Target="http://gcmd.nasa.gov/records/GCMD_CDIAC_NDP27.html" TargetMode="External"/><Relationship Id="rId16" Type="http://schemas.openxmlformats.org/officeDocument/2006/relationships/hyperlink" Target="http://www.ipacoa.org/Home" TargetMode="External"/><Relationship Id="rId17" Type="http://schemas.openxmlformats.org/officeDocument/2006/relationships/hyperlink" Target="http://www3.cec.org/islandora/en/item/3256-marine-ecoregions-north-america-en.pdf" TargetMode="External"/><Relationship Id="rId18" Type="http://schemas.openxmlformats.org/officeDocument/2006/relationships/hyperlink" Target="http://www.aoos.org/wp-content/uploads/2012/02/OA-call-to-action-121714.pdf" TargetMode="External"/><Relationship Id="rId19" Type="http://schemas.openxmlformats.org/officeDocument/2006/relationships/hyperlink" Target="http://arctic.noaa.gov/Arctic-News/ArtMID/5556/ArticleID/308/NOAAs-Arctic-Action-Pla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0910DA-ABE0-DE49-8C0A-16997A08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10076</Words>
  <Characters>57436</Characters>
  <Application>Microsoft Macintosh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Holly Kent</cp:lastModifiedBy>
  <cp:revision>2</cp:revision>
  <cp:lastPrinted>2016-11-28T20:01:00Z</cp:lastPrinted>
  <dcterms:created xsi:type="dcterms:W3CDTF">2017-02-10T01:17:00Z</dcterms:created>
  <dcterms:modified xsi:type="dcterms:W3CDTF">2017-02-10T01:17:00Z</dcterms:modified>
</cp:coreProperties>
</file>